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5FE02" w14:textId="4A48DD04" w:rsidR="00783DAB" w:rsidRDefault="00B6314B" w:rsidP="00AF63B6">
      <w:pPr>
        <w:pStyle w:val="Default"/>
        <w:rPr>
          <w:b/>
          <w:color w:val="auto"/>
        </w:rPr>
      </w:pPr>
      <w:r>
        <w:rPr>
          <w:b/>
          <w:color w:val="auto"/>
        </w:rPr>
        <w:t xml:space="preserve">Featherstone Town </w:t>
      </w:r>
      <w:r w:rsidR="008904EA" w:rsidRPr="008904EA">
        <w:rPr>
          <w:b/>
          <w:color w:val="auto"/>
        </w:rPr>
        <w:t xml:space="preserve">Council </w:t>
      </w:r>
      <w:r w:rsidR="009539AA">
        <w:rPr>
          <w:b/>
          <w:color w:val="auto"/>
        </w:rPr>
        <w:t xml:space="preserve">- </w:t>
      </w:r>
      <w:r w:rsidR="008904EA" w:rsidRPr="008904EA">
        <w:rPr>
          <w:b/>
          <w:color w:val="auto"/>
        </w:rPr>
        <w:t xml:space="preserve">Internal </w:t>
      </w:r>
      <w:r w:rsidR="009539AA">
        <w:rPr>
          <w:b/>
          <w:color w:val="auto"/>
        </w:rPr>
        <w:t xml:space="preserve">Audit </w:t>
      </w:r>
      <w:r w:rsidR="00824E22">
        <w:rPr>
          <w:b/>
          <w:color w:val="auto"/>
        </w:rPr>
        <w:t>D</w:t>
      </w:r>
      <w:r w:rsidR="00F23285">
        <w:rPr>
          <w:b/>
          <w:color w:val="auto"/>
        </w:rPr>
        <w:t xml:space="preserve">etailed Findings </w:t>
      </w:r>
      <w:r w:rsidR="008904EA" w:rsidRPr="008904EA">
        <w:rPr>
          <w:b/>
          <w:color w:val="auto"/>
        </w:rPr>
        <w:t>20</w:t>
      </w:r>
      <w:r w:rsidR="00824E22">
        <w:rPr>
          <w:b/>
          <w:color w:val="auto"/>
        </w:rPr>
        <w:t>2</w:t>
      </w:r>
      <w:r w:rsidR="00BB2E68">
        <w:rPr>
          <w:b/>
          <w:color w:val="auto"/>
        </w:rPr>
        <w:t>4</w:t>
      </w:r>
      <w:r w:rsidR="00824E22">
        <w:rPr>
          <w:b/>
          <w:color w:val="auto"/>
        </w:rPr>
        <w:t>/2</w:t>
      </w:r>
      <w:r w:rsidR="00BB2E68">
        <w:rPr>
          <w:b/>
          <w:color w:val="auto"/>
        </w:rPr>
        <w:t>5</w:t>
      </w:r>
      <w:r w:rsidR="008E23AC">
        <w:rPr>
          <w:b/>
          <w:color w:val="auto"/>
        </w:rPr>
        <w:t xml:space="preserve"> </w:t>
      </w:r>
      <w:r w:rsidR="00036D85">
        <w:rPr>
          <w:b/>
          <w:color w:val="auto"/>
        </w:rPr>
        <w:t>–</w:t>
      </w:r>
      <w:r w:rsidR="007D6E1D">
        <w:rPr>
          <w:b/>
          <w:color w:val="auto"/>
        </w:rPr>
        <w:t xml:space="preserve"> </w:t>
      </w:r>
      <w:r w:rsidR="00036D85">
        <w:rPr>
          <w:b/>
          <w:color w:val="auto"/>
        </w:rPr>
        <w:t xml:space="preserve">FINAL  </w:t>
      </w:r>
      <w:r w:rsidR="00570799">
        <w:rPr>
          <w:b/>
          <w:color w:val="auto"/>
        </w:rPr>
        <w:t xml:space="preserve">       </w:t>
      </w:r>
      <w:r w:rsidR="004D18EC">
        <w:rPr>
          <w:b/>
          <w:color w:val="auto"/>
        </w:rPr>
        <w:t xml:space="preserve">     </w:t>
      </w:r>
      <w:r w:rsidR="007D6E1D">
        <w:rPr>
          <w:b/>
          <w:color w:val="auto"/>
        </w:rPr>
        <w:t xml:space="preserve"> </w:t>
      </w:r>
      <w:r w:rsidR="00E57802">
        <w:rPr>
          <w:b/>
          <w:color w:val="auto"/>
        </w:rPr>
        <w:t xml:space="preserve">                    </w:t>
      </w:r>
      <w:r w:rsidR="007D6E1D">
        <w:rPr>
          <w:b/>
          <w:color w:val="auto"/>
        </w:rPr>
        <w:t xml:space="preserve">   </w:t>
      </w:r>
      <w:r w:rsidR="00E57802">
        <w:rPr>
          <w:b/>
          <w:color w:val="auto"/>
        </w:rPr>
        <w:t xml:space="preserve">      </w:t>
      </w:r>
      <w:r w:rsidR="004D18EC">
        <w:rPr>
          <w:b/>
          <w:color w:val="auto"/>
        </w:rPr>
        <w:t xml:space="preserve">                             APPENDIX A</w:t>
      </w:r>
    </w:p>
    <w:p w14:paraId="34EE624D" w14:textId="77777777" w:rsidR="008904EA" w:rsidRPr="008904EA" w:rsidRDefault="008904EA" w:rsidP="008904EA">
      <w:pPr>
        <w:pStyle w:val="Default"/>
        <w:rPr>
          <w:b/>
          <w:color w:val="auto"/>
        </w:rPr>
      </w:pPr>
    </w:p>
    <w:tbl>
      <w:tblPr>
        <w:tblStyle w:val="TableGrid"/>
        <w:tblW w:w="15451" w:type="dxa"/>
        <w:tblInd w:w="-34" w:type="dxa"/>
        <w:tblLayout w:type="fixed"/>
        <w:tblLook w:val="04A0" w:firstRow="1" w:lastRow="0" w:firstColumn="1" w:lastColumn="0" w:noHBand="0" w:noVBand="1"/>
      </w:tblPr>
      <w:tblGrid>
        <w:gridCol w:w="880"/>
        <w:gridCol w:w="4932"/>
        <w:gridCol w:w="4282"/>
        <w:gridCol w:w="1701"/>
        <w:gridCol w:w="3656"/>
      </w:tblGrid>
      <w:tr w:rsidR="00194110" w14:paraId="248B9D3F" w14:textId="77777777" w:rsidTr="4266B065">
        <w:tc>
          <w:tcPr>
            <w:tcW w:w="880" w:type="dxa"/>
          </w:tcPr>
          <w:p w14:paraId="383DFA11" w14:textId="77777777" w:rsidR="00194110" w:rsidRPr="00F05381" w:rsidRDefault="00000794" w:rsidP="00ED001E">
            <w:pPr>
              <w:pStyle w:val="Default"/>
              <w:jc w:val="center"/>
              <w:rPr>
                <w:b/>
                <w:color w:val="auto"/>
                <w:sz w:val="22"/>
                <w:szCs w:val="22"/>
              </w:rPr>
            </w:pPr>
            <w:r w:rsidRPr="00F05381">
              <w:rPr>
                <w:b/>
                <w:color w:val="auto"/>
                <w:sz w:val="22"/>
                <w:szCs w:val="22"/>
              </w:rPr>
              <w:t>Ref.</w:t>
            </w:r>
          </w:p>
        </w:tc>
        <w:tc>
          <w:tcPr>
            <w:tcW w:w="4932" w:type="dxa"/>
          </w:tcPr>
          <w:p w14:paraId="3CAF2CB3" w14:textId="466F23BE" w:rsidR="00194110" w:rsidRPr="00F05381" w:rsidRDefault="00B05C54" w:rsidP="00ED001E">
            <w:pPr>
              <w:pStyle w:val="Default"/>
              <w:jc w:val="center"/>
              <w:rPr>
                <w:b/>
                <w:color w:val="auto"/>
                <w:sz w:val="22"/>
                <w:szCs w:val="22"/>
              </w:rPr>
            </w:pPr>
            <w:r w:rsidRPr="00F05381">
              <w:rPr>
                <w:b/>
                <w:color w:val="auto"/>
                <w:sz w:val="22"/>
                <w:szCs w:val="22"/>
              </w:rPr>
              <w:t>Internal Control</w:t>
            </w:r>
            <w:r w:rsidR="009539AA" w:rsidRPr="00F05381">
              <w:rPr>
                <w:b/>
                <w:color w:val="auto"/>
                <w:sz w:val="22"/>
                <w:szCs w:val="22"/>
              </w:rPr>
              <w:t xml:space="preserve"> Issue</w:t>
            </w:r>
          </w:p>
        </w:tc>
        <w:tc>
          <w:tcPr>
            <w:tcW w:w="4282" w:type="dxa"/>
          </w:tcPr>
          <w:p w14:paraId="2752B6A8" w14:textId="77777777" w:rsidR="00194110" w:rsidRPr="00F05381" w:rsidRDefault="00EA1EF5" w:rsidP="00ED001E">
            <w:pPr>
              <w:pStyle w:val="Default"/>
              <w:jc w:val="center"/>
              <w:rPr>
                <w:b/>
                <w:color w:val="auto"/>
                <w:sz w:val="22"/>
                <w:szCs w:val="22"/>
              </w:rPr>
            </w:pPr>
            <w:r w:rsidRPr="00F05381">
              <w:rPr>
                <w:b/>
                <w:color w:val="auto"/>
                <w:sz w:val="22"/>
                <w:szCs w:val="22"/>
              </w:rPr>
              <w:t>Recommendation</w:t>
            </w:r>
          </w:p>
        </w:tc>
        <w:tc>
          <w:tcPr>
            <w:tcW w:w="1701" w:type="dxa"/>
          </w:tcPr>
          <w:p w14:paraId="6E1472A3" w14:textId="77777777" w:rsidR="00DB0A0A" w:rsidRDefault="00194110" w:rsidP="008A7B8B">
            <w:pPr>
              <w:pStyle w:val="Default"/>
              <w:jc w:val="center"/>
              <w:rPr>
                <w:b/>
                <w:color w:val="auto"/>
                <w:sz w:val="22"/>
                <w:szCs w:val="22"/>
              </w:rPr>
            </w:pPr>
            <w:r w:rsidRPr="00F05381">
              <w:rPr>
                <w:b/>
                <w:color w:val="auto"/>
                <w:sz w:val="22"/>
                <w:szCs w:val="22"/>
              </w:rPr>
              <w:t>C</w:t>
            </w:r>
            <w:r w:rsidR="00F05381" w:rsidRPr="00F05381">
              <w:rPr>
                <w:b/>
                <w:color w:val="auto"/>
                <w:sz w:val="22"/>
                <w:szCs w:val="22"/>
              </w:rPr>
              <w:t>lassification</w:t>
            </w:r>
          </w:p>
          <w:p w14:paraId="2B360687" w14:textId="20CADF15" w:rsidR="001020AD" w:rsidRPr="00CB3B0C" w:rsidRDefault="001020AD" w:rsidP="008A7B8B">
            <w:pPr>
              <w:pStyle w:val="Default"/>
              <w:jc w:val="center"/>
              <w:rPr>
                <w:b/>
                <w:color w:val="auto"/>
                <w:sz w:val="18"/>
                <w:szCs w:val="18"/>
              </w:rPr>
            </w:pPr>
            <w:r w:rsidRPr="00CB3B0C">
              <w:rPr>
                <w:b/>
                <w:color w:val="auto"/>
                <w:sz w:val="18"/>
                <w:szCs w:val="18"/>
              </w:rPr>
              <w:t>H</w:t>
            </w:r>
            <w:r w:rsidR="00CB3B0C" w:rsidRPr="00CB3B0C">
              <w:rPr>
                <w:b/>
                <w:color w:val="auto"/>
                <w:sz w:val="18"/>
                <w:szCs w:val="18"/>
              </w:rPr>
              <w:t>igh</w:t>
            </w:r>
            <w:r w:rsidRPr="00CB3B0C">
              <w:rPr>
                <w:b/>
                <w:color w:val="auto"/>
                <w:sz w:val="18"/>
                <w:szCs w:val="18"/>
              </w:rPr>
              <w:t xml:space="preserve"> / M</w:t>
            </w:r>
            <w:r w:rsidR="00CB3B0C" w:rsidRPr="00CB3B0C">
              <w:rPr>
                <w:b/>
                <w:color w:val="auto"/>
                <w:sz w:val="18"/>
                <w:szCs w:val="18"/>
              </w:rPr>
              <w:t>edium</w:t>
            </w:r>
            <w:r w:rsidRPr="00CB3B0C">
              <w:rPr>
                <w:b/>
                <w:color w:val="auto"/>
                <w:sz w:val="18"/>
                <w:szCs w:val="18"/>
              </w:rPr>
              <w:t xml:space="preserve"> / L</w:t>
            </w:r>
            <w:r w:rsidR="00CB3B0C" w:rsidRPr="00CB3B0C">
              <w:rPr>
                <w:b/>
                <w:color w:val="auto"/>
                <w:sz w:val="18"/>
                <w:szCs w:val="18"/>
              </w:rPr>
              <w:t>ow</w:t>
            </w:r>
            <w:r w:rsidR="00950EAE" w:rsidRPr="00CB3B0C">
              <w:rPr>
                <w:b/>
                <w:color w:val="auto"/>
                <w:sz w:val="18"/>
                <w:szCs w:val="18"/>
              </w:rPr>
              <w:t>*</w:t>
            </w:r>
          </w:p>
        </w:tc>
        <w:tc>
          <w:tcPr>
            <w:tcW w:w="3656" w:type="dxa"/>
          </w:tcPr>
          <w:p w14:paraId="52A5250F" w14:textId="2C538B15" w:rsidR="00194110" w:rsidRPr="00F05381" w:rsidRDefault="00194110" w:rsidP="008A7B8B">
            <w:pPr>
              <w:pStyle w:val="Default"/>
              <w:jc w:val="center"/>
              <w:rPr>
                <w:b/>
                <w:color w:val="auto"/>
                <w:sz w:val="22"/>
                <w:szCs w:val="22"/>
              </w:rPr>
            </w:pPr>
            <w:r w:rsidRPr="00F05381">
              <w:rPr>
                <w:b/>
                <w:color w:val="auto"/>
                <w:sz w:val="22"/>
                <w:szCs w:val="22"/>
              </w:rPr>
              <w:t>Agreed Action</w:t>
            </w:r>
            <w:r w:rsidR="009539AA" w:rsidRPr="00F05381">
              <w:rPr>
                <w:b/>
                <w:color w:val="auto"/>
                <w:sz w:val="22"/>
                <w:szCs w:val="22"/>
              </w:rPr>
              <w:t xml:space="preserve"> / Timescale / Responsible Person</w:t>
            </w:r>
          </w:p>
        </w:tc>
      </w:tr>
      <w:tr w:rsidR="002B234B" w14:paraId="05310AC4" w14:textId="77777777" w:rsidTr="4266B065">
        <w:tc>
          <w:tcPr>
            <w:tcW w:w="880" w:type="dxa"/>
          </w:tcPr>
          <w:p w14:paraId="06F5D474" w14:textId="0706A456" w:rsidR="002B234B" w:rsidRPr="0097164E" w:rsidRDefault="003F3185" w:rsidP="002B234B">
            <w:pPr>
              <w:rPr>
                <w:rFonts w:ascii="Arial" w:hAnsi="Arial" w:cs="Arial"/>
                <w:b/>
                <w:sz w:val="24"/>
                <w:szCs w:val="24"/>
              </w:rPr>
            </w:pPr>
            <w:r>
              <w:rPr>
                <w:rFonts w:ascii="Arial" w:hAnsi="Arial" w:cs="Arial"/>
                <w:b/>
                <w:sz w:val="24"/>
                <w:szCs w:val="24"/>
              </w:rPr>
              <w:t>1</w:t>
            </w:r>
            <w:r w:rsidR="002B234B" w:rsidRPr="0097164E">
              <w:rPr>
                <w:rFonts w:ascii="Arial" w:hAnsi="Arial" w:cs="Arial"/>
                <w:b/>
                <w:sz w:val="24"/>
                <w:szCs w:val="24"/>
              </w:rPr>
              <w:t>.</w:t>
            </w:r>
          </w:p>
        </w:tc>
        <w:tc>
          <w:tcPr>
            <w:tcW w:w="4932" w:type="dxa"/>
          </w:tcPr>
          <w:p w14:paraId="1FE40790" w14:textId="2188A6EF" w:rsidR="002B234B" w:rsidRPr="0097164E" w:rsidRDefault="002B234B" w:rsidP="002B234B">
            <w:pPr>
              <w:pStyle w:val="Default"/>
              <w:jc w:val="both"/>
              <w:rPr>
                <w:b/>
                <w:color w:val="auto"/>
              </w:rPr>
            </w:pPr>
            <w:r w:rsidRPr="0097164E">
              <w:rPr>
                <w:b/>
                <w:color w:val="auto"/>
              </w:rPr>
              <w:t xml:space="preserve">Financial Regulations </w:t>
            </w:r>
            <w:r>
              <w:rPr>
                <w:b/>
                <w:color w:val="auto"/>
              </w:rPr>
              <w:t>&amp; Standing Orders</w:t>
            </w:r>
          </w:p>
        </w:tc>
        <w:tc>
          <w:tcPr>
            <w:tcW w:w="4282" w:type="dxa"/>
          </w:tcPr>
          <w:p w14:paraId="0A02D33E" w14:textId="77777777" w:rsidR="002B234B" w:rsidRPr="00087915" w:rsidRDefault="002B234B" w:rsidP="002B234B">
            <w:pPr>
              <w:pStyle w:val="Default"/>
              <w:jc w:val="both"/>
              <w:rPr>
                <w:color w:val="auto"/>
              </w:rPr>
            </w:pPr>
          </w:p>
        </w:tc>
        <w:tc>
          <w:tcPr>
            <w:tcW w:w="1701" w:type="dxa"/>
          </w:tcPr>
          <w:p w14:paraId="296EA048" w14:textId="77777777" w:rsidR="002B234B" w:rsidRDefault="002B234B" w:rsidP="002B234B">
            <w:pPr>
              <w:pStyle w:val="Default"/>
              <w:jc w:val="center"/>
              <w:rPr>
                <w:color w:val="auto"/>
              </w:rPr>
            </w:pPr>
          </w:p>
        </w:tc>
        <w:tc>
          <w:tcPr>
            <w:tcW w:w="3656" w:type="dxa"/>
          </w:tcPr>
          <w:p w14:paraId="1407AAD3" w14:textId="77777777" w:rsidR="002B234B" w:rsidRPr="00047BC1" w:rsidRDefault="002B234B" w:rsidP="002B234B">
            <w:pPr>
              <w:pStyle w:val="Default"/>
              <w:rPr>
                <w:color w:val="auto"/>
              </w:rPr>
            </w:pPr>
          </w:p>
        </w:tc>
      </w:tr>
      <w:tr w:rsidR="00542256" w14:paraId="5EA19DFE" w14:textId="77777777" w:rsidTr="4266B065">
        <w:tc>
          <w:tcPr>
            <w:tcW w:w="880" w:type="dxa"/>
          </w:tcPr>
          <w:p w14:paraId="414B9AEE" w14:textId="07224519" w:rsidR="00542256" w:rsidRDefault="003F3185" w:rsidP="002B234B">
            <w:pPr>
              <w:rPr>
                <w:rFonts w:ascii="Arial" w:hAnsi="Arial" w:cs="Arial"/>
                <w:b/>
                <w:sz w:val="24"/>
                <w:szCs w:val="24"/>
              </w:rPr>
            </w:pPr>
            <w:r>
              <w:rPr>
                <w:rFonts w:ascii="Arial" w:hAnsi="Arial" w:cs="Arial"/>
                <w:b/>
                <w:sz w:val="24"/>
                <w:szCs w:val="24"/>
              </w:rPr>
              <w:t>1</w:t>
            </w:r>
            <w:r w:rsidR="00542256">
              <w:rPr>
                <w:rFonts w:ascii="Arial" w:hAnsi="Arial" w:cs="Arial"/>
                <w:b/>
                <w:sz w:val="24"/>
                <w:szCs w:val="24"/>
              </w:rPr>
              <w:t>.1</w:t>
            </w:r>
          </w:p>
        </w:tc>
        <w:tc>
          <w:tcPr>
            <w:tcW w:w="4932" w:type="dxa"/>
          </w:tcPr>
          <w:p w14:paraId="0C837EEC" w14:textId="55E03764" w:rsidR="00542256" w:rsidRPr="0097164E" w:rsidRDefault="00542256" w:rsidP="002B234B">
            <w:pPr>
              <w:pStyle w:val="Default"/>
              <w:jc w:val="both"/>
              <w:rPr>
                <w:b/>
                <w:color w:val="auto"/>
              </w:rPr>
            </w:pPr>
            <w:r>
              <w:rPr>
                <w:b/>
                <w:color w:val="auto"/>
              </w:rPr>
              <w:t>Standing Orders:</w:t>
            </w:r>
          </w:p>
        </w:tc>
        <w:tc>
          <w:tcPr>
            <w:tcW w:w="4282" w:type="dxa"/>
          </w:tcPr>
          <w:p w14:paraId="2BA8CAC6" w14:textId="77777777" w:rsidR="00542256" w:rsidRPr="00087915" w:rsidRDefault="00542256" w:rsidP="002B234B">
            <w:pPr>
              <w:pStyle w:val="Default"/>
              <w:jc w:val="both"/>
              <w:rPr>
                <w:color w:val="auto"/>
              </w:rPr>
            </w:pPr>
          </w:p>
        </w:tc>
        <w:tc>
          <w:tcPr>
            <w:tcW w:w="1701" w:type="dxa"/>
          </w:tcPr>
          <w:p w14:paraId="0577D9C3" w14:textId="77777777" w:rsidR="00542256" w:rsidRDefault="00542256" w:rsidP="002B234B">
            <w:pPr>
              <w:pStyle w:val="Default"/>
              <w:jc w:val="center"/>
              <w:rPr>
                <w:color w:val="auto"/>
              </w:rPr>
            </w:pPr>
          </w:p>
        </w:tc>
        <w:tc>
          <w:tcPr>
            <w:tcW w:w="3656" w:type="dxa"/>
          </w:tcPr>
          <w:p w14:paraId="61E9BA6C" w14:textId="77777777" w:rsidR="00542256" w:rsidRPr="00047BC1" w:rsidRDefault="00542256" w:rsidP="002B234B">
            <w:pPr>
              <w:pStyle w:val="Default"/>
              <w:rPr>
                <w:color w:val="auto"/>
              </w:rPr>
            </w:pPr>
          </w:p>
        </w:tc>
      </w:tr>
      <w:tr w:rsidR="00542256" w14:paraId="792B6D40" w14:textId="77777777" w:rsidTr="4266B065">
        <w:tc>
          <w:tcPr>
            <w:tcW w:w="880" w:type="dxa"/>
          </w:tcPr>
          <w:p w14:paraId="2CA2E320" w14:textId="41C4436D" w:rsidR="00542256" w:rsidRPr="00542256" w:rsidRDefault="003F3185" w:rsidP="002B234B">
            <w:pPr>
              <w:rPr>
                <w:rFonts w:ascii="Arial" w:hAnsi="Arial" w:cs="Arial"/>
                <w:bCs/>
                <w:sz w:val="24"/>
                <w:szCs w:val="24"/>
              </w:rPr>
            </w:pPr>
            <w:r>
              <w:rPr>
                <w:rFonts w:ascii="Arial" w:hAnsi="Arial" w:cs="Arial"/>
                <w:bCs/>
                <w:sz w:val="24"/>
                <w:szCs w:val="24"/>
              </w:rPr>
              <w:t>1</w:t>
            </w:r>
            <w:r w:rsidR="00542256" w:rsidRPr="00542256">
              <w:rPr>
                <w:rFonts w:ascii="Arial" w:hAnsi="Arial" w:cs="Arial"/>
                <w:bCs/>
                <w:sz w:val="24"/>
                <w:szCs w:val="24"/>
              </w:rPr>
              <w:t>.1.1</w:t>
            </w:r>
          </w:p>
        </w:tc>
        <w:tc>
          <w:tcPr>
            <w:tcW w:w="4932" w:type="dxa"/>
          </w:tcPr>
          <w:p w14:paraId="12BA46F6" w14:textId="77777777" w:rsidR="00542256" w:rsidRDefault="00CB0696" w:rsidP="002B234B">
            <w:pPr>
              <w:pStyle w:val="Default"/>
              <w:jc w:val="both"/>
              <w:rPr>
                <w:color w:val="auto"/>
              </w:rPr>
            </w:pPr>
            <w:r w:rsidRPr="00EE5273">
              <w:rPr>
                <w:color w:val="auto"/>
              </w:rPr>
              <w:t xml:space="preserve">The </w:t>
            </w:r>
            <w:r w:rsidR="006E34D1" w:rsidRPr="00EE5273">
              <w:rPr>
                <w:color w:val="auto"/>
              </w:rPr>
              <w:t xml:space="preserve">front page of the </w:t>
            </w:r>
            <w:r w:rsidRPr="00EE5273">
              <w:rPr>
                <w:color w:val="auto"/>
              </w:rPr>
              <w:t xml:space="preserve">current Standing Orders </w:t>
            </w:r>
            <w:r w:rsidR="00102CAE">
              <w:rPr>
                <w:color w:val="auto"/>
              </w:rPr>
              <w:t xml:space="preserve">available on the Town Council’s website </w:t>
            </w:r>
            <w:r w:rsidRPr="00EE5273">
              <w:rPr>
                <w:color w:val="auto"/>
              </w:rPr>
              <w:t>contain</w:t>
            </w:r>
            <w:r w:rsidR="001176CA">
              <w:rPr>
                <w:color w:val="auto"/>
              </w:rPr>
              <w:t>s</w:t>
            </w:r>
            <w:r w:rsidRPr="00EE5273">
              <w:rPr>
                <w:color w:val="auto"/>
              </w:rPr>
              <w:t xml:space="preserve"> </w:t>
            </w:r>
            <w:r w:rsidR="0005380E">
              <w:rPr>
                <w:color w:val="auto"/>
              </w:rPr>
              <w:t>v</w:t>
            </w:r>
            <w:r w:rsidR="006E34D1" w:rsidRPr="00EE5273">
              <w:rPr>
                <w:color w:val="auto"/>
              </w:rPr>
              <w:t>ersion history</w:t>
            </w:r>
            <w:r w:rsidR="001176CA">
              <w:rPr>
                <w:color w:val="auto"/>
              </w:rPr>
              <w:t xml:space="preserve"> details</w:t>
            </w:r>
            <w:r w:rsidR="006E34D1" w:rsidRPr="00EE5273">
              <w:rPr>
                <w:color w:val="auto"/>
              </w:rPr>
              <w:t>.  It was noted that the version history states ‘2024’</w:t>
            </w:r>
            <w:r w:rsidR="00AD263F" w:rsidRPr="00EE5273">
              <w:rPr>
                <w:color w:val="auto"/>
              </w:rPr>
              <w:t xml:space="preserve"> but does not include the date of review or minute reference.</w:t>
            </w:r>
            <w:r w:rsidR="006E34D1" w:rsidRPr="00EE5273">
              <w:rPr>
                <w:color w:val="auto"/>
              </w:rPr>
              <w:t xml:space="preserve"> </w:t>
            </w:r>
          </w:p>
          <w:p w14:paraId="4B5817D2" w14:textId="77777777" w:rsidR="00102CAE" w:rsidRDefault="00102CAE" w:rsidP="002B234B">
            <w:pPr>
              <w:pStyle w:val="Default"/>
              <w:jc w:val="both"/>
              <w:rPr>
                <w:color w:val="auto"/>
              </w:rPr>
            </w:pPr>
          </w:p>
          <w:p w14:paraId="7FF01AF6" w14:textId="0CB278AF" w:rsidR="00102CAE" w:rsidRPr="00EE5273" w:rsidRDefault="00102CAE" w:rsidP="002B234B">
            <w:pPr>
              <w:pStyle w:val="Default"/>
              <w:jc w:val="both"/>
              <w:rPr>
                <w:color w:val="auto"/>
              </w:rPr>
            </w:pPr>
            <w:r>
              <w:rPr>
                <w:color w:val="auto"/>
              </w:rPr>
              <w:t>This issue was raised within the previous Internal Audit report.</w:t>
            </w:r>
          </w:p>
        </w:tc>
        <w:tc>
          <w:tcPr>
            <w:tcW w:w="4282" w:type="dxa"/>
          </w:tcPr>
          <w:p w14:paraId="3947557D" w14:textId="4C450DE4" w:rsidR="00542256" w:rsidRPr="00087915" w:rsidRDefault="00AD263F" w:rsidP="002B234B">
            <w:pPr>
              <w:pStyle w:val="Default"/>
              <w:jc w:val="both"/>
              <w:rPr>
                <w:color w:val="auto"/>
              </w:rPr>
            </w:pPr>
            <w:r>
              <w:rPr>
                <w:color w:val="auto"/>
              </w:rPr>
              <w:t xml:space="preserve">For </w:t>
            </w:r>
            <w:r w:rsidR="00F23BEA">
              <w:rPr>
                <w:color w:val="auto"/>
              </w:rPr>
              <w:t xml:space="preserve">the </w:t>
            </w:r>
            <w:r>
              <w:rPr>
                <w:color w:val="auto"/>
              </w:rPr>
              <w:t xml:space="preserve">purpose of completeness, </w:t>
            </w:r>
            <w:r w:rsidR="00EE5273">
              <w:rPr>
                <w:color w:val="auto"/>
              </w:rPr>
              <w:t>the version history should include the date of review and the corresponding minute reference evidencing that the document has been approved.</w:t>
            </w:r>
          </w:p>
        </w:tc>
        <w:tc>
          <w:tcPr>
            <w:tcW w:w="1701" w:type="dxa"/>
          </w:tcPr>
          <w:p w14:paraId="00A77BA6" w14:textId="1D2903DA" w:rsidR="00542256" w:rsidRDefault="00EE5273" w:rsidP="002B234B">
            <w:pPr>
              <w:pStyle w:val="Default"/>
              <w:jc w:val="center"/>
              <w:rPr>
                <w:color w:val="auto"/>
              </w:rPr>
            </w:pPr>
            <w:r>
              <w:rPr>
                <w:color w:val="auto"/>
              </w:rPr>
              <w:t>Low</w:t>
            </w:r>
          </w:p>
        </w:tc>
        <w:tc>
          <w:tcPr>
            <w:tcW w:w="3656" w:type="dxa"/>
          </w:tcPr>
          <w:p w14:paraId="343F3D9D" w14:textId="382D2D30" w:rsidR="00010B5F" w:rsidRPr="00010B5F" w:rsidRDefault="0096080D" w:rsidP="002B234B">
            <w:pPr>
              <w:pStyle w:val="Default"/>
              <w:rPr>
                <w:color w:val="FF0000"/>
              </w:rPr>
            </w:pPr>
            <w:r>
              <w:rPr>
                <w:color w:val="FF0000"/>
              </w:rPr>
              <w:t xml:space="preserve">The new standing orders have been updated and are available on the website. </w:t>
            </w:r>
          </w:p>
        </w:tc>
      </w:tr>
      <w:tr w:rsidR="007F5E73" w14:paraId="7E1CA248" w14:textId="77777777" w:rsidTr="4266B065">
        <w:tc>
          <w:tcPr>
            <w:tcW w:w="880" w:type="dxa"/>
          </w:tcPr>
          <w:p w14:paraId="57FA24CA" w14:textId="4D168152" w:rsidR="007F5E73" w:rsidRPr="002C55FE" w:rsidRDefault="003F3185" w:rsidP="002B234B">
            <w:pPr>
              <w:rPr>
                <w:rFonts w:ascii="Arial" w:hAnsi="Arial" w:cs="Arial"/>
                <w:b/>
                <w:sz w:val="24"/>
                <w:szCs w:val="24"/>
              </w:rPr>
            </w:pPr>
            <w:r>
              <w:rPr>
                <w:rFonts w:ascii="Arial" w:hAnsi="Arial" w:cs="Arial"/>
                <w:b/>
                <w:sz w:val="24"/>
                <w:szCs w:val="24"/>
              </w:rPr>
              <w:t>1</w:t>
            </w:r>
            <w:r w:rsidR="007F5E73" w:rsidRPr="002C55FE">
              <w:rPr>
                <w:rFonts w:ascii="Arial" w:hAnsi="Arial" w:cs="Arial"/>
                <w:b/>
                <w:sz w:val="24"/>
                <w:szCs w:val="24"/>
              </w:rPr>
              <w:t>.</w:t>
            </w:r>
            <w:r w:rsidR="00B116DC" w:rsidRPr="002C55FE">
              <w:rPr>
                <w:rFonts w:ascii="Arial" w:hAnsi="Arial" w:cs="Arial"/>
                <w:b/>
                <w:sz w:val="24"/>
                <w:szCs w:val="24"/>
              </w:rPr>
              <w:t>2</w:t>
            </w:r>
          </w:p>
        </w:tc>
        <w:tc>
          <w:tcPr>
            <w:tcW w:w="4932" w:type="dxa"/>
          </w:tcPr>
          <w:p w14:paraId="32624FC5" w14:textId="6FDB66FD" w:rsidR="007F5E73" w:rsidRPr="002C55FE" w:rsidRDefault="00B116DC" w:rsidP="002B234B">
            <w:pPr>
              <w:pStyle w:val="Default"/>
              <w:jc w:val="both"/>
              <w:rPr>
                <w:b/>
                <w:color w:val="auto"/>
              </w:rPr>
            </w:pPr>
            <w:r w:rsidRPr="002C55FE">
              <w:rPr>
                <w:b/>
                <w:color w:val="auto"/>
              </w:rPr>
              <w:t>Financial Regulations:</w:t>
            </w:r>
          </w:p>
        </w:tc>
        <w:tc>
          <w:tcPr>
            <w:tcW w:w="4282" w:type="dxa"/>
          </w:tcPr>
          <w:p w14:paraId="009B121C" w14:textId="77777777" w:rsidR="007F5E73" w:rsidRDefault="007F5E73" w:rsidP="002B234B">
            <w:pPr>
              <w:pStyle w:val="Default"/>
              <w:jc w:val="both"/>
              <w:rPr>
                <w:color w:val="auto"/>
              </w:rPr>
            </w:pPr>
          </w:p>
        </w:tc>
        <w:tc>
          <w:tcPr>
            <w:tcW w:w="1701" w:type="dxa"/>
          </w:tcPr>
          <w:p w14:paraId="581271F8" w14:textId="77777777" w:rsidR="007F5E73" w:rsidRDefault="007F5E73" w:rsidP="002B234B">
            <w:pPr>
              <w:pStyle w:val="Default"/>
              <w:jc w:val="center"/>
              <w:rPr>
                <w:color w:val="auto"/>
              </w:rPr>
            </w:pPr>
          </w:p>
        </w:tc>
        <w:tc>
          <w:tcPr>
            <w:tcW w:w="3656" w:type="dxa"/>
          </w:tcPr>
          <w:p w14:paraId="56AB20F8" w14:textId="77777777" w:rsidR="007F5E73" w:rsidRDefault="007F5E73" w:rsidP="002B234B">
            <w:pPr>
              <w:pStyle w:val="Default"/>
              <w:rPr>
                <w:color w:val="FF0000"/>
              </w:rPr>
            </w:pPr>
          </w:p>
        </w:tc>
      </w:tr>
      <w:tr w:rsidR="007F5E73" w14:paraId="60CD2ED5" w14:textId="77777777" w:rsidTr="4266B065">
        <w:tc>
          <w:tcPr>
            <w:tcW w:w="880" w:type="dxa"/>
          </w:tcPr>
          <w:p w14:paraId="29C08AF8" w14:textId="0FC5E4A8" w:rsidR="007F5E73" w:rsidRPr="00542256" w:rsidRDefault="003F3185" w:rsidP="002B234B">
            <w:pPr>
              <w:rPr>
                <w:rFonts w:ascii="Arial" w:hAnsi="Arial" w:cs="Arial"/>
                <w:bCs/>
                <w:sz w:val="24"/>
                <w:szCs w:val="24"/>
              </w:rPr>
            </w:pPr>
            <w:r>
              <w:rPr>
                <w:rFonts w:ascii="Arial" w:hAnsi="Arial" w:cs="Arial"/>
                <w:bCs/>
                <w:sz w:val="24"/>
                <w:szCs w:val="24"/>
              </w:rPr>
              <w:t>1</w:t>
            </w:r>
            <w:r w:rsidR="00B116DC">
              <w:rPr>
                <w:rFonts w:ascii="Arial" w:hAnsi="Arial" w:cs="Arial"/>
                <w:bCs/>
                <w:sz w:val="24"/>
                <w:szCs w:val="24"/>
              </w:rPr>
              <w:t>.2.1</w:t>
            </w:r>
          </w:p>
        </w:tc>
        <w:tc>
          <w:tcPr>
            <w:tcW w:w="4932" w:type="dxa"/>
          </w:tcPr>
          <w:p w14:paraId="473BF0E3" w14:textId="74BDE169" w:rsidR="007F5E73" w:rsidRDefault="00B10E52" w:rsidP="002B234B">
            <w:pPr>
              <w:pStyle w:val="Default"/>
              <w:jc w:val="both"/>
              <w:rPr>
                <w:color w:val="auto"/>
              </w:rPr>
            </w:pPr>
            <w:r>
              <w:rPr>
                <w:color w:val="auto"/>
              </w:rPr>
              <w:t>Section 11.1 of the Town Council’s Financial Regulations includes contract val</w:t>
            </w:r>
            <w:r w:rsidR="003F0953">
              <w:rPr>
                <w:color w:val="auto"/>
              </w:rPr>
              <w:t>ues.</w:t>
            </w:r>
            <w:r w:rsidR="00F23BEA">
              <w:rPr>
                <w:color w:val="auto"/>
              </w:rPr>
              <w:t xml:space="preserve">  However, t</w:t>
            </w:r>
            <w:r w:rsidR="003F0953">
              <w:rPr>
                <w:color w:val="auto"/>
              </w:rPr>
              <w:t xml:space="preserve">he values </w:t>
            </w:r>
            <w:r w:rsidR="00334144">
              <w:rPr>
                <w:color w:val="auto"/>
              </w:rPr>
              <w:t>do n</w:t>
            </w:r>
            <w:r w:rsidR="00DA3E5A">
              <w:rPr>
                <w:color w:val="auto"/>
              </w:rPr>
              <w:t>ot state whether they are inclusive or net of VAT.</w:t>
            </w:r>
          </w:p>
          <w:p w14:paraId="2FB707F9" w14:textId="77777777" w:rsidR="00DA3E5A" w:rsidRDefault="00DA3E5A" w:rsidP="002B234B">
            <w:pPr>
              <w:pStyle w:val="Default"/>
              <w:jc w:val="both"/>
              <w:rPr>
                <w:color w:val="auto"/>
              </w:rPr>
            </w:pPr>
          </w:p>
          <w:p w14:paraId="5AA0251B" w14:textId="2B4E59F1" w:rsidR="00DA3E5A" w:rsidRPr="00EE5273" w:rsidRDefault="001D27B5" w:rsidP="002B234B">
            <w:pPr>
              <w:pStyle w:val="Default"/>
              <w:jc w:val="both"/>
              <w:rPr>
                <w:color w:val="auto"/>
              </w:rPr>
            </w:pPr>
            <w:r>
              <w:rPr>
                <w:color w:val="auto"/>
              </w:rPr>
              <w:t xml:space="preserve">Consequently, there is a </w:t>
            </w:r>
            <w:r w:rsidR="00E5054A">
              <w:rPr>
                <w:color w:val="auto"/>
              </w:rPr>
              <w:t xml:space="preserve">lack of clarity in terms of </w:t>
            </w:r>
            <w:r w:rsidR="009E782C">
              <w:rPr>
                <w:color w:val="auto"/>
              </w:rPr>
              <w:t>the application of thresholds</w:t>
            </w:r>
            <w:r w:rsidR="005D1D1F">
              <w:rPr>
                <w:color w:val="auto"/>
              </w:rPr>
              <w:t xml:space="preserve"> e.g. the requirements to obtain quotations. </w:t>
            </w:r>
            <w:r w:rsidR="009E782C">
              <w:rPr>
                <w:color w:val="auto"/>
              </w:rPr>
              <w:t xml:space="preserve"> </w:t>
            </w:r>
          </w:p>
        </w:tc>
        <w:tc>
          <w:tcPr>
            <w:tcW w:w="4282" w:type="dxa"/>
          </w:tcPr>
          <w:p w14:paraId="4CBC74EB" w14:textId="52B79B15" w:rsidR="007F5E73" w:rsidRDefault="005D1D1F" w:rsidP="002B234B">
            <w:pPr>
              <w:pStyle w:val="Default"/>
              <w:jc w:val="both"/>
              <w:rPr>
                <w:color w:val="auto"/>
              </w:rPr>
            </w:pPr>
            <w:r>
              <w:rPr>
                <w:color w:val="auto"/>
              </w:rPr>
              <w:t xml:space="preserve">The </w:t>
            </w:r>
            <w:r w:rsidR="00A8469C">
              <w:rPr>
                <w:color w:val="auto"/>
              </w:rPr>
              <w:t>contract values referred to within the Town Council’s Financial Regulations should include whether they are net or inclusive of VAT.</w:t>
            </w:r>
          </w:p>
        </w:tc>
        <w:tc>
          <w:tcPr>
            <w:tcW w:w="1701" w:type="dxa"/>
          </w:tcPr>
          <w:p w14:paraId="74DE3BBA" w14:textId="046FDE81" w:rsidR="007F5E73" w:rsidRDefault="00A8469C" w:rsidP="002B234B">
            <w:pPr>
              <w:pStyle w:val="Default"/>
              <w:jc w:val="center"/>
              <w:rPr>
                <w:color w:val="auto"/>
              </w:rPr>
            </w:pPr>
            <w:r>
              <w:rPr>
                <w:color w:val="auto"/>
              </w:rPr>
              <w:t>Medium</w:t>
            </w:r>
          </w:p>
        </w:tc>
        <w:tc>
          <w:tcPr>
            <w:tcW w:w="3656" w:type="dxa"/>
          </w:tcPr>
          <w:p w14:paraId="0CA63F0B" w14:textId="40D659A3" w:rsidR="007F5E73" w:rsidRDefault="0051757E" w:rsidP="002B234B">
            <w:pPr>
              <w:pStyle w:val="Default"/>
              <w:rPr>
                <w:color w:val="FF0000"/>
              </w:rPr>
            </w:pPr>
            <w:r>
              <w:rPr>
                <w:color w:val="FF0000"/>
              </w:rPr>
              <w:t xml:space="preserve">The new financial regulations have been updated and are available on the website. </w:t>
            </w:r>
          </w:p>
        </w:tc>
      </w:tr>
      <w:tr w:rsidR="00C836D7" w14:paraId="06D29CC5" w14:textId="77777777" w:rsidTr="4266B065">
        <w:tc>
          <w:tcPr>
            <w:tcW w:w="880" w:type="dxa"/>
          </w:tcPr>
          <w:p w14:paraId="4657107E" w14:textId="30DC199F" w:rsidR="00C836D7" w:rsidRPr="005E7300" w:rsidRDefault="003F3185" w:rsidP="002B234B">
            <w:pPr>
              <w:rPr>
                <w:rFonts w:ascii="Arial" w:hAnsi="Arial" w:cs="Arial"/>
                <w:b/>
                <w:sz w:val="24"/>
                <w:szCs w:val="24"/>
              </w:rPr>
            </w:pPr>
            <w:r>
              <w:rPr>
                <w:rFonts w:ascii="Arial" w:hAnsi="Arial" w:cs="Arial"/>
                <w:b/>
                <w:sz w:val="24"/>
                <w:szCs w:val="24"/>
              </w:rPr>
              <w:t>1</w:t>
            </w:r>
            <w:r w:rsidR="00C836D7" w:rsidRPr="005E7300">
              <w:rPr>
                <w:rFonts w:ascii="Arial" w:hAnsi="Arial" w:cs="Arial"/>
                <w:b/>
                <w:sz w:val="24"/>
                <w:szCs w:val="24"/>
              </w:rPr>
              <w:t>.</w:t>
            </w:r>
            <w:r w:rsidR="001E194B">
              <w:rPr>
                <w:rFonts w:ascii="Arial" w:hAnsi="Arial" w:cs="Arial"/>
                <w:b/>
                <w:sz w:val="24"/>
                <w:szCs w:val="24"/>
              </w:rPr>
              <w:t>3</w:t>
            </w:r>
          </w:p>
        </w:tc>
        <w:tc>
          <w:tcPr>
            <w:tcW w:w="4932" w:type="dxa"/>
          </w:tcPr>
          <w:p w14:paraId="15207D61" w14:textId="0326278E" w:rsidR="00C836D7" w:rsidRPr="005E7300" w:rsidRDefault="00C836D7" w:rsidP="002B234B">
            <w:pPr>
              <w:pStyle w:val="Default"/>
              <w:jc w:val="both"/>
              <w:rPr>
                <w:b/>
                <w:color w:val="auto"/>
              </w:rPr>
            </w:pPr>
            <w:r w:rsidRPr="005E7300">
              <w:rPr>
                <w:b/>
                <w:color w:val="auto"/>
              </w:rPr>
              <w:t>Payment Schedules:</w:t>
            </w:r>
          </w:p>
        </w:tc>
        <w:tc>
          <w:tcPr>
            <w:tcW w:w="4282" w:type="dxa"/>
          </w:tcPr>
          <w:p w14:paraId="1A76B048" w14:textId="77777777" w:rsidR="00C836D7" w:rsidRDefault="00C836D7" w:rsidP="002B234B">
            <w:pPr>
              <w:pStyle w:val="Default"/>
              <w:jc w:val="both"/>
            </w:pPr>
          </w:p>
        </w:tc>
        <w:tc>
          <w:tcPr>
            <w:tcW w:w="1701" w:type="dxa"/>
          </w:tcPr>
          <w:p w14:paraId="56557CEB" w14:textId="77777777" w:rsidR="00C836D7" w:rsidRDefault="00C836D7" w:rsidP="002B234B">
            <w:pPr>
              <w:pStyle w:val="Default"/>
              <w:jc w:val="center"/>
              <w:rPr>
                <w:color w:val="auto"/>
              </w:rPr>
            </w:pPr>
          </w:p>
        </w:tc>
        <w:tc>
          <w:tcPr>
            <w:tcW w:w="3656" w:type="dxa"/>
          </w:tcPr>
          <w:p w14:paraId="28A61725" w14:textId="77777777" w:rsidR="00C836D7" w:rsidRPr="00047BC1" w:rsidRDefault="00C836D7" w:rsidP="002B234B">
            <w:pPr>
              <w:pStyle w:val="Default"/>
              <w:rPr>
                <w:color w:val="auto"/>
              </w:rPr>
            </w:pPr>
          </w:p>
        </w:tc>
      </w:tr>
      <w:tr w:rsidR="00C836D7" w14:paraId="7A21BF37" w14:textId="77777777" w:rsidTr="4266B065">
        <w:tc>
          <w:tcPr>
            <w:tcW w:w="880" w:type="dxa"/>
          </w:tcPr>
          <w:p w14:paraId="502B59D8" w14:textId="6969B6A3" w:rsidR="00C836D7" w:rsidRPr="00375375" w:rsidRDefault="003F3185" w:rsidP="002B234B">
            <w:pPr>
              <w:rPr>
                <w:rFonts w:ascii="Arial" w:hAnsi="Arial" w:cs="Arial"/>
                <w:bCs/>
                <w:sz w:val="24"/>
                <w:szCs w:val="24"/>
              </w:rPr>
            </w:pPr>
            <w:r>
              <w:rPr>
                <w:rFonts w:ascii="Arial" w:hAnsi="Arial" w:cs="Arial"/>
                <w:bCs/>
                <w:sz w:val="24"/>
                <w:szCs w:val="24"/>
              </w:rPr>
              <w:t>1</w:t>
            </w:r>
            <w:r w:rsidR="00C836D7">
              <w:rPr>
                <w:rFonts w:ascii="Arial" w:hAnsi="Arial" w:cs="Arial"/>
                <w:bCs/>
                <w:sz w:val="24"/>
                <w:szCs w:val="24"/>
              </w:rPr>
              <w:t>.</w:t>
            </w:r>
            <w:r w:rsidR="001E194B">
              <w:rPr>
                <w:rFonts w:ascii="Arial" w:hAnsi="Arial" w:cs="Arial"/>
                <w:bCs/>
                <w:sz w:val="24"/>
                <w:szCs w:val="24"/>
              </w:rPr>
              <w:t>3</w:t>
            </w:r>
            <w:r w:rsidR="00C836D7">
              <w:rPr>
                <w:rFonts w:ascii="Arial" w:hAnsi="Arial" w:cs="Arial"/>
                <w:bCs/>
                <w:sz w:val="24"/>
                <w:szCs w:val="24"/>
              </w:rPr>
              <w:t>.1</w:t>
            </w:r>
          </w:p>
        </w:tc>
        <w:tc>
          <w:tcPr>
            <w:tcW w:w="4932" w:type="dxa"/>
          </w:tcPr>
          <w:p w14:paraId="3DA96A1F" w14:textId="72826AA8" w:rsidR="00C836D7" w:rsidRDefault="00C836D7" w:rsidP="002B234B">
            <w:pPr>
              <w:pStyle w:val="Default"/>
              <w:jc w:val="both"/>
              <w:rPr>
                <w:color w:val="auto"/>
              </w:rPr>
            </w:pPr>
            <w:r>
              <w:rPr>
                <w:color w:val="auto"/>
              </w:rPr>
              <w:t xml:space="preserve">Although </w:t>
            </w:r>
            <w:r w:rsidR="002B0F39">
              <w:rPr>
                <w:color w:val="auto"/>
              </w:rPr>
              <w:t xml:space="preserve">details of all </w:t>
            </w:r>
            <w:r w:rsidR="007E0ED7">
              <w:rPr>
                <w:color w:val="auto"/>
              </w:rPr>
              <w:t>payments</w:t>
            </w:r>
            <w:r w:rsidR="002B0F39">
              <w:rPr>
                <w:color w:val="auto"/>
              </w:rPr>
              <w:t xml:space="preserve"> and supporting invoices are presented routinely to the Admin and Finance Committee, details of </w:t>
            </w:r>
            <w:r w:rsidR="007E0ED7">
              <w:rPr>
                <w:color w:val="auto"/>
              </w:rPr>
              <w:t>payments</w:t>
            </w:r>
            <w:r w:rsidR="00545FBB">
              <w:rPr>
                <w:color w:val="auto"/>
              </w:rPr>
              <w:t xml:space="preserve"> </w:t>
            </w:r>
            <w:r w:rsidR="00364756">
              <w:rPr>
                <w:color w:val="auto"/>
              </w:rPr>
              <w:t xml:space="preserve">along with direct debit payments </w:t>
            </w:r>
            <w:r w:rsidR="00545FBB">
              <w:rPr>
                <w:color w:val="auto"/>
              </w:rPr>
              <w:t>are not contained within the</w:t>
            </w:r>
            <w:r w:rsidR="00544FF1">
              <w:rPr>
                <w:color w:val="auto"/>
              </w:rPr>
              <w:t xml:space="preserve"> published</w:t>
            </w:r>
            <w:r w:rsidR="00545FBB">
              <w:rPr>
                <w:color w:val="auto"/>
              </w:rPr>
              <w:t xml:space="preserve"> meeting minutes.</w:t>
            </w:r>
          </w:p>
          <w:p w14:paraId="1CE80FFB" w14:textId="77777777" w:rsidR="00545FBB" w:rsidRDefault="00545FBB" w:rsidP="002B234B">
            <w:pPr>
              <w:pStyle w:val="Default"/>
              <w:jc w:val="both"/>
              <w:rPr>
                <w:color w:val="auto"/>
              </w:rPr>
            </w:pPr>
          </w:p>
          <w:p w14:paraId="27A7A6DC" w14:textId="77777777" w:rsidR="00545FBB" w:rsidRDefault="00545FBB" w:rsidP="002B234B">
            <w:pPr>
              <w:pStyle w:val="Default"/>
              <w:jc w:val="both"/>
              <w:rPr>
                <w:color w:val="auto"/>
              </w:rPr>
            </w:pPr>
            <w:r>
              <w:rPr>
                <w:color w:val="auto"/>
              </w:rPr>
              <w:t xml:space="preserve">This adversely impacts on the effectiveness of the Town </w:t>
            </w:r>
            <w:r w:rsidR="00485143">
              <w:rPr>
                <w:color w:val="auto"/>
              </w:rPr>
              <w:t>C</w:t>
            </w:r>
            <w:r>
              <w:rPr>
                <w:color w:val="auto"/>
              </w:rPr>
              <w:t xml:space="preserve">ouncil’s transparency </w:t>
            </w:r>
            <w:r w:rsidR="007E0ED7">
              <w:rPr>
                <w:color w:val="auto"/>
              </w:rPr>
              <w:t>arrangements</w:t>
            </w:r>
            <w:r>
              <w:rPr>
                <w:color w:val="auto"/>
              </w:rPr>
              <w:t>.</w:t>
            </w:r>
          </w:p>
          <w:p w14:paraId="05B47F2D" w14:textId="77777777" w:rsidR="001E194B" w:rsidRDefault="001E194B" w:rsidP="002B234B">
            <w:pPr>
              <w:pStyle w:val="Default"/>
              <w:jc w:val="both"/>
              <w:rPr>
                <w:color w:val="auto"/>
              </w:rPr>
            </w:pPr>
          </w:p>
          <w:p w14:paraId="2A229E2B" w14:textId="787F9DF6" w:rsidR="001E194B" w:rsidRPr="00FF2416" w:rsidRDefault="001E194B" w:rsidP="002B234B">
            <w:pPr>
              <w:pStyle w:val="Default"/>
              <w:jc w:val="both"/>
              <w:rPr>
                <w:color w:val="auto"/>
              </w:rPr>
            </w:pPr>
            <w:r>
              <w:rPr>
                <w:color w:val="auto"/>
              </w:rPr>
              <w:t>This issue was raised within the previous Internal Audit report.</w:t>
            </w:r>
          </w:p>
        </w:tc>
        <w:tc>
          <w:tcPr>
            <w:tcW w:w="4282" w:type="dxa"/>
          </w:tcPr>
          <w:p w14:paraId="0D1AA447" w14:textId="593EA22C" w:rsidR="00C836D7" w:rsidRDefault="007E0ED7" w:rsidP="002B234B">
            <w:pPr>
              <w:pStyle w:val="Default"/>
              <w:jc w:val="both"/>
            </w:pPr>
            <w:r>
              <w:lastRenderedPageBreak/>
              <w:t>Details of the pa</w:t>
            </w:r>
            <w:r w:rsidR="00544FF1">
              <w:t>y</w:t>
            </w:r>
            <w:r>
              <w:t>ments</w:t>
            </w:r>
            <w:r w:rsidR="0097572A">
              <w:t xml:space="preserve"> along with debit card transactions </w:t>
            </w:r>
            <w:r>
              <w:t xml:space="preserve">should be </w:t>
            </w:r>
            <w:r w:rsidR="00485143">
              <w:t>contained</w:t>
            </w:r>
            <w:r>
              <w:t xml:space="preserve"> within the published meeting minutes.</w:t>
            </w:r>
          </w:p>
        </w:tc>
        <w:tc>
          <w:tcPr>
            <w:tcW w:w="1701" w:type="dxa"/>
          </w:tcPr>
          <w:p w14:paraId="521CE44D" w14:textId="7BA20A81" w:rsidR="00C836D7" w:rsidRDefault="0097572A" w:rsidP="003F6DEA">
            <w:pPr>
              <w:pStyle w:val="Default"/>
              <w:jc w:val="center"/>
              <w:rPr>
                <w:color w:val="auto"/>
              </w:rPr>
            </w:pPr>
            <w:r>
              <w:rPr>
                <w:color w:val="auto"/>
              </w:rPr>
              <w:t>Medium</w:t>
            </w:r>
          </w:p>
        </w:tc>
        <w:tc>
          <w:tcPr>
            <w:tcW w:w="3656" w:type="dxa"/>
          </w:tcPr>
          <w:p w14:paraId="396F33C4" w14:textId="6853CB47" w:rsidR="00010B5F" w:rsidRPr="00047BC1" w:rsidRDefault="0051757E" w:rsidP="002B234B">
            <w:pPr>
              <w:pStyle w:val="Default"/>
              <w:rPr>
                <w:color w:val="auto"/>
              </w:rPr>
            </w:pPr>
            <w:r>
              <w:rPr>
                <w:color w:val="FF0000"/>
              </w:rPr>
              <w:t xml:space="preserve">As per the transparency code 2015, all payments over £500.00 are now available on the website and will continue to be produced alongside the minutes. </w:t>
            </w:r>
          </w:p>
        </w:tc>
      </w:tr>
      <w:tr w:rsidR="002B234B" w14:paraId="69051D1C" w14:textId="77777777" w:rsidTr="4266B065">
        <w:tc>
          <w:tcPr>
            <w:tcW w:w="880" w:type="dxa"/>
          </w:tcPr>
          <w:p w14:paraId="6CE145E1" w14:textId="38873CBE" w:rsidR="002B234B" w:rsidRPr="00567C47" w:rsidRDefault="00774BBA" w:rsidP="002B234B">
            <w:pPr>
              <w:pStyle w:val="Default"/>
              <w:jc w:val="both"/>
              <w:rPr>
                <w:b/>
                <w:color w:val="auto"/>
              </w:rPr>
            </w:pPr>
            <w:r>
              <w:rPr>
                <w:b/>
                <w:color w:val="auto"/>
              </w:rPr>
              <w:t>1</w:t>
            </w:r>
            <w:r w:rsidR="002B234B" w:rsidRPr="00567C47">
              <w:rPr>
                <w:b/>
                <w:color w:val="auto"/>
              </w:rPr>
              <w:t>.</w:t>
            </w:r>
            <w:r w:rsidR="005B267D">
              <w:rPr>
                <w:b/>
                <w:color w:val="auto"/>
              </w:rPr>
              <w:t>4</w:t>
            </w:r>
          </w:p>
        </w:tc>
        <w:tc>
          <w:tcPr>
            <w:tcW w:w="4932" w:type="dxa"/>
          </w:tcPr>
          <w:p w14:paraId="1942BF21" w14:textId="17D17CD4" w:rsidR="002B234B" w:rsidRPr="00567C47" w:rsidRDefault="002B234B" w:rsidP="002B234B">
            <w:pPr>
              <w:pStyle w:val="Default"/>
              <w:jc w:val="both"/>
              <w:rPr>
                <w:b/>
                <w:color w:val="auto"/>
              </w:rPr>
            </w:pPr>
            <w:r w:rsidRPr="00567C47">
              <w:rPr>
                <w:b/>
                <w:color w:val="auto"/>
              </w:rPr>
              <w:t>Sample Transaction Testing:</w:t>
            </w:r>
          </w:p>
        </w:tc>
        <w:tc>
          <w:tcPr>
            <w:tcW w:w="4282" w:type="dxa"/>
          </w:tcPr>
          <w:p w14:paraId="30AB082A" w14:textId="77777777" w:rsidR="002B234B" w:rsidRPr="00066E12" w:rsidRDefault="002B234B" w:rsidP="002B234B">
            <w:pPr>
              <w:pStyle w:val="Default"/>
              <w:jc w:val="both"/>
              <w:rPr>
                <w:color w:val="auto"/>
                <w:highlight w:val="yellow"/>
              </w:rPr>
            </w:pPr>
          </w:p>
        </w:tc>
        <w:tc>
          <w:tcPr>
            <w:tcW w:w="1701" w:type="dxa"/>
          </w:tcPr>
          <w:p w14:paraId="2C650F6C" w14:textId="77777777" w:rsidR="002B234B" w:rsidRDefault="002B234B" w:rsidP="002B234B">
            <w:pPr>
              <w:pStyle w:val="Default"/>
              <w:jc w:val="center"/>
              <w:rPr>
                <w:color w:val="auto"/>
              </w:rPr>
            </w:pPr>
          </w:p>
        </w:tc>
        <w:tc>
          <w:tcPr>
            <w:tcW w:w="3656" w:type="dxa"/>
          </w:tcPr>
          <w:p w14:paraId="3C0D65BF" w14:textId="77777777" w:rsidR="002B234B" w:rsidRPr="00010B5F" w:rsidRDefault="002B234B" w:rsidP="002B234B">
            <w:pPr>
              <w:pStyle w:val="Default"/>
              <w:rPr>
                <w:color w:val="FF0000"/>
              </w:rPr>
            </w:pPr>
          </w:p>
        </w:tc>
      </w:tr>
      <w:tr w:rsidR="002B234B" w14:paraId="3ACD296F" w14:textId="77777777" w:rsidTr="4266B065">
        <w:tc>
          <w:tcPr>
            <w:tcW w:w="880" w:type="dxa"/>
          </w:tcPr>
          <w:p w14:paraId="5AAC9E62" w14:textId="1616A11C" w:rsidR="002B234B" w:rsidRPr="00295FD5" w:rsidRDefault="00774BBA" w:rsidP="002B234B">
            <w:pPr>
              <w:pStyle w:val="Default"/>
              <w:jc w:val="both"/>
              <w:rPr>
                <w:color w:val="auto"/>
              </w:rPr>
            </w:pPr>
            <w:r>
              <w:rPr>
                <w:color w:val="auto"/>
              </w:rPr>
              <w:t>1</w:t>
            </w:r>
            <w:r w:rsidR="002B234B" w:rsidRPr="00295FD5">
              <w:rPr>
                <w:color w:val="auto"/>
              </w:rPr>
              <w:t>.</w:t>
            </w:r>
            <w:r w:rsidR="005B267D">
              <w:rPr>
                <w:color w:val="auto"/>
              </w:rPr>
              <w:t>4</w:t>
            </w:r>
            <w:r w:rsidR="002B234B" w:rsidRPr="00295FD5">
              <w:rPr>
                <w:color w:val="auto"/>
              </w:rPr>
              <w:t>.1</w:t>
            </w:r>
          </w:p>
        </w:tc>
        <w:tc>
          <w:tcPr>
            <w:tcW w:w="4932" w:type="dxa"/>
          </w:tcPr>
          <w:p w14:paraId="2AA47519" w14:textId="29500B87" w:rsidR="002B234B" w:rsidRPr="00952AD6" w:rsidRDefault="002B234B" w:rsidP="002B234B">
            <w:pPr>
              <w:pStyle w:val="Default"/>
              <w:jc w:val="both"/>
              <w:rPr>
                <w:color w:val="auto"/>
              </w:rPr>
            </w:pPr>
            <w:r w:rsidRPr="00952AD6">
              <w:rPr>
                <w:color w:val="auto"/>
              </w:rPr>
              <w:t>A sample of 10 payments</w:t>
            </w:r>
            <w:r w:rsidR="005A48C7" w:rsidRPr="00952AD6">
              <w:rPr>
                <w:color w:val="auto"/>
              </w:rPr>
              <w:t xml:space="preserve">, including 1 grant payment </w:t>
            </w:r>
            <w:r w:rsidR="00F57140">
              <w:rPr>
                <w:color w:val="auto"/>
              </w:rPr>
              <w:t>r</w:t>
            </w:r>
            <w:r w:rsidRPr="00952AD6">
              <w:rPr>
                <w:color w:val="auto"/>
              </w:rPr>
              <w:t>elating to 202</w:t>
            </w:r>
            <w:r w:rsidR="005A48C7" w:rsidRPr="00952AD6">
              <w:rPr>
                <w:color w:val="auto"/>
              </w:rPr>
              <w:t>4</w:t>
            </w:r>
            <w:r w:rsidRPr="00952AD6">
              <w:rPr>
                <w:color w:val="auto"/>
              </w:rPr>
              <w:t>/2</w:t>
            </w:r>
            <w:r w:rsidR="005A48C7" w:rsidRPr="00952AD6">
              <w:rPr>
                <w:color w:val="auto"/>
              </w:rPr>
              <w:t>5</w:t>
            </w:r>
            <w:r w:rsidRPr="00952AD6">
              <w:rPr>
                <w:color w:val="auto"/>
              </w:rPr>
              <w:t xml:space="preserve"> was examined to ensure that the procurement process had been followed correctly and that evidence existed that the </w:t>
            </w:r>
            <w:r w:rsidR="0079341D" w:rsidRPr="00952AD6">
              <w:rPr>
                <w:color w:val="auto"/>
              </w:rPr>
              <w:t>Town</w:t>
            </w:r>
            <w:r w:rsidRPr="00952AD6">
              <w:rPr>
                <w:color w:val="auto"/>
              </w:rPr>
              <w:t xml:space="preserve"> Council had obtained value for money in terms of spend.  </w:t>
            </w:r>
          </w:p>
          <w:p w14:paraId="4E7CB9B5" w14:textId="77777777" w:rsidR="004A2C93" w:rsidRDefault="004A2C93" w:rsidP="004A2C93">
            <w:pPr>
              <w:pStyle w:val="Default"/>
              <w:jc w:val="both"/>
              <w:rPr>
                <w:color w:val="auto"/>
              </w:rPr>
            </w:pPr>
          </w:p>
          <w:p w14:paraId="4059C3BF" w14:textId="035758EF" w:rsidR="00952AD6" w:rsidRPr="0041719E" w:rsidRDefault="0041719E" w:rsidP="004A2C93">
            <w:pPr>
              <w:pStyle w:val="Default"/>
              <w:jc w:val="both"/>
              <w:rPr>
                <w:color w:val="auto"/>
              </w:rPr>
            </w:pPr>
            <w:r w:rsidRPr="0041719E">
              <w:rPr>
                <w:color w:val="auto"/>
              </w:rPr>
              <w:t xml:space="preserve">From </w:t>
            </w:r>
            <w:r w:rsidR="00952AD6" w:rsidRPr="0041719E">
              <w:rPr>
                <w:color w:val="auto"/>
              </w:rPr>
              <w:t>the sample it was noted that 4/</w:t>
            </w:r>
            <w:r w:rsidR="00602399">
              <w:rPr>
                <w:color w:val="auto"/>
              </w:rPr>
              <w:t>10</w:t>
            </w:r>
            <w:r w:rsidR="00952AD6" w:rsidRPr="0041719E">
              <w:rPr>
                <w:color w:val="auto"/>
              </w:rPr>
              <w:t xml:space="preserve"> </w:t>
            </w:r>
            <w:r w:rsidR="00D85405">
              <w:rPr>
                <w:color w:val="auto"/>
              </w:rPr>
              <w:t>of the i</w:t>
            </w:r>
            <w:r w:rsidR="00952AD6" w:rsidRPr="0041719E">
              <w:rPr>
                <w:color w:val="auto"/>
              </w:rPr>
              <w:t xml:space="preserve">nvoices did not include the </w:t>
            </w:r>
            <w:r w:rsidR="00602399">
              <w:rPr>
                <w:color w:val="auto"/>
              </w:rPr>
              <w:t>Town</w:t>
            </w:r>
            <w:r w:rsidR="00952AD6" w:rsidRPr="0041719E">
              <w:rPr>
                <w:color w:val="auto"/>
              </w:rPr>
              <w:t xml:space="preserve"> Council’s full</w:t>
            </w:r>
            <w:r w:rsidR="003C2AEB">
              <w:rPr>
                <w:color w:val="auto"/>
              </w:rPr>
              <w:t xml:space="preserve"> </w:t>
            </w:r>
            <w:r w:rsidR="00F57140">
              <w:rPr>
                <w:color w:val="auto"/>
              </w:rPr>
              <w:t>/</w:t>
            </w:r>
            <w:r w:rsidR="003C2AEB">
              <w:rPr>
                <w:color w:val="auto"/>
              </w:rPr>
              <w:t xml:space="preserve"> correct</w:t>
            </w:r>
            <w:r w:rsidR="00952AD6" w:rsidRPr="0041719E">
              <w:rPr>
                <w:color w:val="auto"/>
              </w:rPr>
              <w:t xml:space="preserve"> business address. </w:t>
            </w:r>
          </w:p>
          <w:p w14:paraId="4EB740CA" w14:textId="77777777" w:rsidR="00952AD6" w:rsidRPr="00554569" w:rsidRDefault="00952AD6" w:rsidP="00952AD6">
            <w:pPr>
              <w:pStyle w:val="Default"/>
              <w:jc w:val="both"/>
              <w:rPr>
                <w:color w:val="auto"/>
              </w:rPr>
            </w:pPr>
          </w:p>
          <w:p w14:paraId="44DDEFAE" w14:textId="1ABFCCB9" w:rsidR="007946C8" w:rsidRPr="00952AD6" w:rsidRDefault="00952AD6" w:rsidP="004A2C93">
            <w:pPr>
              <w:pStyle w:val="Default"/>
              <w:jc w:val="both"/>
              <w:rPr>
                <w:color w:val="auto"/>
              </w:rPr>
            </w:pPr>
            <w:r w:rsidRPr="00554569">
              <w:rPr>
                <w:color w:val="auto"/>
              </w:rPr>
              <w:t xml:space="preserve">This may adversely impact upon the </w:t>
            </w:r>
            <w:r w:rsidR="008E0F8C">
              <w:rPr>
                <w:color w:val="auto"/>
              </w:rPr>
              <w:t>Town</w:t>
            </w:r>
            <w:r w:rsidRPr="00554569">
              <w:rPr>
                <w:color w:val="auto"/>
              </w:rPr>
              <w:t xml:space="preserve"> Council’s ability to maintain accurate records for legal and tax purpose</w:t>
            </w:r>
            <w:r>
              <w:rPr>
                <w:color w:val="auto"/>
              </w:rPr>
              <w:t>s</w:t>
            </w:r>
            <w:r w:rsidRPr="00554569">
              <w:rPr>
                <w:color w:val="auto"/>
              </w:rPr>
              <w:t xml:space="preserve"> as required by </w:t>
            </w:r>
            <w:r>
              <w:rPr>
                <w:color w:val="auto"/>
              </w:rPr>
              <w:t xml:space="preserve">HMRC. </w:t>
            </w:r>
          </w:p>
        </w:tc>
        <w:tc>
          <w:tcPr>
            <w:tcW w:w="4282" w:type="dxa"/>
          </w:tcPr>
          <w:p w14:paraId="4A954752" w14:textId="6F7DC82F" w:rsidR="00952AD6" w:rsidRPr="00637DDA" w:rsidRDefault="00952AD6" w:rsidP="008E0F8C">
            <w:pPr>
              <w:pStyle w:val="Default"/>
              <w:jc w:val="both"/>
              <w:rPr>
                <w:color w:val="auto"/>
              </w:rPr>
            </w:pPr>
            <w:r w:rsidRPr="00295FD5">
              <w:rPr>
                <w:color w:val="auto"/>
              </w:rPr>
              <w:t>The Clerk</w:t>
            </w:r>
            <w:r w:rsidR="008E0F8C">
              <w:rPr>
                <w:color w:val="auto"/>
              </w:rPr>
              <w:t xml:space="preserve"> &amp; RFO</w:t>
            </w:r>
            <w:r w:rsidRPr="00295FD5">
              <w:rPr>
                <w:color w:val="auto"/>
              </w:rPr>
              <w:t xml:space="preserve"> should </w:t>
            </w:r>
            <w:r>
              <w:rPr>
                <w:color w:val="auto"/>
              </w:rPr>
              <w:t xml:space="preserve">ensure the suppliers of goods, works and services are aware of the Council’s full business address in order that this can be included within associated invoices. </w:t>
            </w:r>
          </w:p>
          <w:p w14:paraId="1FB8B97D" w14:textId="1A4C931F" w:rsidR="00F3153C" w:rsidRPr="00952AD6" w:rsidRDefault="00F3153C" w:rsidP="008E0F8C">
            <w:pPr>
              <w:pStyle w:val="Default"/>
              <w:ind w:left="1080"/>
              <w:jc w:val="both"/>
              <w:rPr>
                <w:color w:val="auto"/>
              </w:rPr>
            </w:pPr>
          </w:p>
        </w:tc>
        <w:tc>
          <w:tcPr>
            <w:tcW w:w="1701" w:type="dxa"/>
          </w:tcPr>
          <w:p w14:paraId="0CB0C48F" w14:textId="1A4E65E5" w:rsidR="002B234B" w:rsidRPr="00952AD6" w:rsidRDefault="006E0530" w:rsidP="002B234B">
            <w:pPr>
              <w:pStyle w:val="Default"/>
              <w:jc w:val="center"/>
              <w:rPr>
                <w:color w:val="auto"/>
              </w:rPr>
            </w:pPr>
            <w:r w:rsidRPr="00952AD6">
              <w:rPr>
                <w:color w:val="auto"/>
              </w:rPr>
              <w:t>Medium</w:t>
            </w:r>
          </w:p>
        </w:tc>
        <w:tc>
          <w:tcPr>
            <w:tcW w:w="3656" w:type="dxa"/>
          </w:tcPr>
          <w:p w14:paraId="1F5CEB46" w14:textId="77777777" w:rsidR="00010B5F" w:rsidRDefault="0051757E" w:rsidP="00952AD6">
            <w:pPr>
              <w:pStyle w:val="Default"/>
              <w:rPr>
                <w:color w:val="FF0000"/>
              </w:rPr>
            </w:pPr>
            <w:r w:rsidRPr="0051757E">
              <w:rPr>
                <w:color w:val="FF0000"/>
              </w:rPr>
              <w:t>The Town Cler</w:t>
            </w:r>
            <w:r>
              <w:rPr>
                <w:color w:val="FF0000"/>
              </w:rPr>
              <w:t>k &amp; RFO is to ensure that all invoices have the Town Council address on.</w:t>
            </w:r>
          </w:p>
          <w:p w14:paraId="4ABA9A05" w14:textId="77777777" w:rsidR="00F06844" w:rsidRDefault="00F06844" w:rsidP="00952AD6">
            <w:pPr>
              <w:pStyle w:val="Default"/>
              <w:rPr>
                <w:color w:val="FF0000"/>
              </w:rPr>
            </w:pPr>
          </w:p>
          <w:p w14:paraId="747154BF" w14:textId="4BC7A945" w:rsidR="00F06844" w:rsidRPr="009321B4" w:rsidRDefault="00F06844" w:rsidP="00952AD6">
            <w:pPr>
              <w:pStyle w:val="Default"/>
              <w:rPr>
                <w:color w:val="FF0000"/>
                <w:highlight w:val="yellow"/>
              </w:rPr>
            </w:pPr>
            <w:r>
              <w:rPr>
                <w:color w:val="FF0000"/>
              </w:rPr>
              <w:t xml:space="preserve">Ongoing throughout the financial year. </w:t>
            </w:r>
          </w:p>
        </w:tc>
      </w:tr>
      <w:tr w:rsidR="002B234B" w14:paraId="7C4BD404" w14:textId="77777777" w:rsidTr="4266B065">
        <w:tc>
          <w:tcPr>
            <w:tcW w:w="880" w:type="dxa"/>
          </w:tcPr>
          <w:p w14:paraId="643A24AC" w14:textId="1E780583" w:rsidR="002B234B" w:rsidRPr="00873AF0" w:rsidRDefault="00774BBA" w:rsidP="002B234B">
            <w:pPr>
              <w:rPr>
                <w:rFonts w:ascii="Arial" w:hAnsi="Arial" w:cs="Arial"/>
                <w:b/>
                <w:bCs/>
                <w:sz w:val="24"/>
                <w:szCs w:val="24"/>
              </w:rPr>
            </w:pPr>
            <w:r>
              <w:rPr>
                <w:rFonts w:ascii="Arial" w:hAnsi="Arial" w:cs="Arial"/>
                <w:b/>
                <w:bCs/>
                <w:sz w:val="24"/>
                <w:szCs w:val="24"/>
              </w:rPr>
              <w:t>2</w:t>
            </w:r>
            <w:r w:rsidR="002B234B" w:rsidRPr="00873AF0">
              <w:rPr>
                <w:rFonts w:ascii="Arial" w:hAnsi="Arial" w:cs="Arial"/>
                <w:b/>
                <w:bCs/>
                <w:sz w:val="24"/>
                <w:szCs w:val="24"/>
              </w:rPr>
              <w:t>.</w:t>
            </w:r>
          </w:p>
        </w:tc>
        <w:tc>
          <w:tcPr>
            <w:tcW w:w="4932" w:type="dxa"/>
          </w:tcPr>
          <w:p w14:paraId="259DC64F" w14:textId="23152E2D" w:rsidR="002B234B" w:rsidRPr="00873AF0" w:rsidRDefault="002B234B" w:rsidP="002B234B">
            <w:pPr>
              <w:pStyle w:val="Default"/>
              <w:jc w:val="both"/>
              <w:rPr>
                <w:b/>
                <w:bCs/>
                <w:color w:val="auto"/>
              </w:rPr>
            </w:pPr>
            <w:r w:rsidRPr="00873AF0">
              <w:rPr>
                <w:b/>
                <w:bCs/>
                <w:color w:val="auto"/>
              </w:rPr>
              <w:t>Risk Management</w:t>
            </w:r>
          </w:p>
        </w:tc>
        <w:tc>
          <w:tcPr>
            <w:tcW w:w="4282" w:type="dxa"/>
          </w:tcPr>
          <w:p w14:paraId="30CD86CA" w14:textId="77777777" w:rsidR="002B234B" w:rsidRPr="00FC55D5" w:rsidRDefault="002B234B" w:rsidP="002B234B">
            <w:pPr>
              <w:pStyle w:val="Default"/>
              <w:ind w:left="720"/>
              <w:jc w:val="both"/>
              <w:rPr>
                <w:color w:val="auto"/>
              </w:rPr>
            </w:pPr>
          </w:p>
        </w:tc>
        <w:tc>
          <w:tcPr>
            <w:tcW w:w="1701" w:type="dxa"/>
          </w:tcPr>
          <w:p w14:paraId="57B8AECD" w14:textId="77777777" w:rsidR="002B234B" w:rsidRDefault="002B234B" w:rsidP="002B234B">
            <w:pPr>
              <w:pStyle w:val="Default"/>
              <w:jc w:val="center"/>
              <w:rPr>
                <w:color w:val="auto"/>
              </w:rPr>
            </w:pPr>
          </w:p>
        </w:tc>
        <w:tc>
          <w:tcPr>
            <w:tcW w:w="3656" w:type="dxa"/>
          </w:tcPr>
          <w:p w14:paraId="6316C9E2" w14:textId="77777777" w:rsidR="002B234B" w:rsidRPr="00047BC1" w:rsidRDefault="002B234B" w:rsidP="002B234B">
            <w:pPr>
              <w:pStyle w:val="Default"/>
              <w:rPr>
                <w:color w:val="auto"/>
              </w:rPr>
            </w:pPr>
          </w:p>
        </w:tc>
      </w:tr>
      <w:tr w:rsidR="002B234B" w14:paraId="6A73A62E" w14:textId="77777777" w:rsidTr="4266B065">
        <w:tc>
          <w:tcPr>
            <w:tcW w:w="880" w:type="dxa"/>
          </w:tcPr>
          <w:p w14:paraId="381C02A6" w14:textId="08E582FC" w:rsidR="002B234B" w:rsidRPr="006161CE" w:rsidRDefault="00774BBA" w:rsidP="002B234B">
            <w:pPr>
              <w:rPr>
                <w:rFonts w:ascii="Arial" w:hAnsi="Arial" w:cs="Arial"/>
                <w:b/>
                <w:bCs/>
                <w:sz w:val="24"/>
                <w:szCs w:val="24"/>
              </w:rPr>
            </w:pPr>
            <w:r>
              <w:rPr>
                <w:rFonts w:ascii="Arial" w:hAnsi="Arial" w:cs="Arial"/>
                <w:b/>
                <w:bCs/>
                <w:sz w:val="24"/>
                <w:szCs w:val="24"/>
              </w:rPr>
              <w:t>2</w:t>
            </w:r>
            <w:r w:rsidR="002B234B" w:rsidRPr="006161CE">
              <w:rPr>
                <w:rFonts w:ascii="Arial" w:hAnsi="Arial" w:cs="Arial"/>
                <w:b/>
                <w:bCs/>
                <w:sz w:val="24"/>
                <w:szCs w:val="24"/>
              </w:rPr>
              <w:t>.</w:t>
            </w:r>
            <w:r w:rsidR="002B234B">
              <w:rPr>
                <w:rFonts w:ascii="Arial" w:hAnsi="Arial" w:cs="Arial"/>
                <w:b/>
                <w:bCs/>
                <w:sz w:val="24"/>
                <w:szCs w:val="24"/>
              </w:rPr>
              <w:t>1</w:t>
            </w:r>
          </w:p>
        </w:tc>
        <w:tc>
          <w:tcPr>
            <w:tcW w:w="4932" w:type="dxa"/>
          </w:tcPr>
          <w:p w14:paraId="259E6F20" w14:textId="320BAEFD" w:rsidR="002B234B" w:rsidRPr="001E017C" w:rsidRDefault="002B234B" w:rsidP="002B234B">
            <w:pPr>
              <w:pStyle w:val="Default"/>
              <w:jc w:val="both"/>
              <w:rPr>
                <w:b/>
                <w:bCs/>
                <w:color w:val="auto"/>
              </w:rPr>
            </w:pPr>
            <w:r w:rsidRPr="001E017C">
              <w:rPr>
                <w:b/>
                <w:bCs/>
                <w:color w:val="auto"/>
              </w:rPr>
              <w:t>Internal Control Checks:</w:t>
            </w:r>
          </w:p>
        </w:tc>
        <w:tc>
          <w:tcPr>
            <w:tcW w:w="4282" w:type="dxa"/>
          </w:tcPr>
          <w:p w14:paraId="4A19E9C7" w14:textId="77777777" w:rsidR="002B234B" w:rsidRPr="00FC55D5" w:rsidRDefault="002B234B" w:rsidP="002B234B">
            <w:pPr>
              <w:pStyle w:val="Default"/>
              <w:jc w:val="both"/>
              <w:rPr>
                <w:color w:val="auto"/>
              </w:rPr>
            </w:pPr>
          </w:p>
        </w:tc>
        <w:tc>
          <w:tcPr>
            <w:tcW w:w="1701" w:type="dxa"/>
          </w:tcPr>
          <w:p w14:paraId="5F2A5840" w14:textId="77777777" w:rsidR="002B234B" w:rsidRDefault="002B234B" w:rsidP="002B234B">
            <w:pPr>
              <w:pStyle w:val="Default"/>
              <w:jc w:val="center"/>
              <w:rPr>
                <w:color w:val="auto"/>
              </w:rPr>
            </w:pPr>
          </w:p>
        </w:tc>
        <w:tc>
          <w:tcPr>
            <w:tcW w:w="3656" w:type="dxa"/>
          </w:tcPr>
          <w:p w14:paraId="76886ABC" w14:textId="77777777" w:rsidR="002B234B" w:rsidRPr="00047BC1" w:rsidRDefault="002B234B" w:rsidP="002B234B">
            <w:pPr>
              <w:pStyle w:val="Default"/>
              <w:rPr>
                <w:color w:val="auto"/>
              </w:rPr>
            </w:pPr>
          </w:p>
        </w:tc>
      </w:tr>
      <w:tr w:rsidR="002B234B" w14:paraId="60006201" w14:textId="77777777" w:rsidTr="4266B065">
        <w:tc>
          <w:tcPr>
            <w:tcW w:w="880" w:type="dxa"/>
          </w:tcPr>
          <w:p w14:paraId="71BB2486" w14:textId="657F01BF" w:rsidR="002B234B" w:rsidRDefault="00774BBA" w:rsidP="002B234B">
            <w:pPr>
              <w:rPr>
                <w:rFonts w:ascii="Arial" w:hAnsi="Arial" w:cs="Arial"/>
                <w:sz w:val="24"/>
                <w:szCs w:val="24"/>
              </w:rPr>
            </w:pPr>
            <w:r>
              <w:rPr>
                <w:rFonts w:ascii="Arial" w:hAnsi="Arial" w:cs="Arial"/>
                <w:sz w:val="24"/>
                <w:szCs w:val="24"/>
              </w:rPr>
              <w:t>2</w:t>
            </w:r>
            <w:r w:rsidR="002B234B">
              <w:rPr>
                <w:rFonts w:ascii="Arial" w:hAnsi="Arial" w:cs="Arial"/>
                <w:sz w:val="24"/>
                <w:szCs w:val="24"/>
              </w:rPr>
              <w:t>.1.1</w:t>
            </w:r>
          </w:p>
        </w:tc>
        <w:tc>
          <w:tcPr>
            <w:tcW w:w="4932" w:type="dxa"/>
          </w:tcPr>
          <w:p w14:paraId="542F5DB0" w14:textId="095C5CB9" w:rsidR="002B234B" w:rsidRDefault="002B234B" w:rsidP="002B234B">
            <w:pPr>
              <w:pStyle w:val="Default"/>
              <w:jc w:val="both"/>
              <w:rPr>
                <w:color w:val="auto"/>
              </w:rPr>
            </w:pPr>
            <w:r w:rsidRPr="001E017C">
              <w:rPr>
                <w:color w:val="auto"/>
              </w:rPr>
              <w:t xml:space="preserve">Internal control checks are carried out </w:t>
            </w:r>
            <w:r w:rsidR="004709B9">
              <w:rPr>
                <w:color w:val="auto"/>
              </w:rPr>
              <w:t>monthly</w:t>
            </w:r>
            <w:r w:rsidR="002E0101">
              <w:rPr>
                <w:color w:val="auto"/>
              </w:rPr>
              <w:t xml:space="preserve"> throughout the year.</w:t>
            </w:r>
            <w:r>
              <w:rPr>
                <w:color w:val="auto"/>
              </w:rPr>
              <w:t xml:space="preserve"> The results are presented initially to the </w:t>
            </w:r>
            <w:r w:rsidR="002E0101">
              <w:rPr>
                <w:color w:val="auto"/>
              </w:rPr>
              <w:t>Ad</w:t>
            </w:r>
            <w:r w:rsidR="001C663D">
              <w:rPr>
                <w:color w:val="auto"/>
              </w:rPr>
              <w:t>min</w:t>
            </w:r>
            <w:r w:rsidR="002E0101">
              <w:rPr>
                <w:color w:val="auto"/>
              </w:rPr>
              <w:t xml:space="preserve"> &amp; </w:t>
            </w:r>
            <w:r>
              <w:rPr>
                <w:color w:val="auto"/>
              </w:rPr>
              <w:t xml:space="preserve">Finance Committee and then to the next </w:t>
            </w:r>
            <w:r w:rsidR="002E0101">
              <w:rPr>
                <w:color w:val="auto"/>
              </w:rPr>
              <w:t>Town</w:t>
            </w:r>
            <w:r>
              <w:rPr>
                <w:color w:val="auto"/>
              </w:rPr>
              <w:t xml:space="preserve"> Council meeting. </w:t>
            </w:r>
            <w:r w:rsidR="001C663D">
              <w:rPr>
                <w:color w:val="auto"/>
              </w:rPr>
              <w:t>The following issues were noted</w:t>
            </w:r>
            <w:r w:rsidR="00D73360">
              <w:rPr>
                <w:color w:val="auto"/>
              </w:rPr>
              <w:t>:</w:t>
            </w:r>
            <w:r>
              <w:rPr>
                <w:color w:val="auto"/>
              </w:rPr>
              <w:t xml:space="preserve"> </w:t>
            </w:r>
          </w:p>
          <w:p w14:paraId="41516017" w14:textId="77777777" w:rsidR="002B234B" w:rsidRDefault="002B234B" w:rsidP="002B234B">
            <w:pPr>
              <w:pStyle w:val="Default"/>
              <w:jc w:val="both"/>
              <w:rPr>
                <w:color w:val="auto"/>
              </w:rPr>
            </w:pPr>
          </w:p>
          <w:p w14:paraId="3FC9032F" w14:textId="15A3BE39" w:rsidR="002B234B" w:rsidRDefault="00CA562E" w:rsidP="00D73360">
            <w:pPr>
              <w:pStyle w:val="Default"/>
              <w:numPr>
                <w:ilvl w:val="0"/>
                <w:numId w:val="24"/>
              </w:numPr>
              <w:jc w:val="both"/>
              <w:rPr>
                <w:color w:val="auto"/>
              </w:rPr>
            </w:pPr>
            <w:r>
              <w:rPr>
                <w:color w:val="auto"/>
              </w:rPr>
              <w:t>T</w:t>
            </w:r>
            <w:r w:rsidR="002B234B" w:rsidRPr="0049719D">
              <w:rPr>
                <w:color w:val="auto"/>
              </w:rPr>
              <w:t>he checks are not cross referenced to the corresponding Financial</w:t>
            </w:r>
            <w:r w:rsidR="002B234B">
              <w:rPr>
                <w:color w:val="auto"/>
              </w:rPr>
              <w:t xml:space="preserve"> </w:t>
            </w:r>
            <w:r w:rsidR="002B234B" w:rsidRPr="0049719D">
              <w:rPr>
                <w:color w:val="auto"/>
              </w:rPr>
              <w:t>Regulations.</w:t>
            </w:r>
            <w:r w:rsidR="002B234B">
              <w:rPr>
                <w:color w:val="auto"/>
              </w:rPr>
              <w:t xml:space="preserve">  Consequently, </w:t>
            </w:r>
            <w:r w:rsidR="002B234B" w:rsidRPr="0049719D">
              <w:rPr>
                <w:color w:val="auto"/>
              </w:rPr>
              <w:t>there may be a missed opportunity to identify whether there may be any underlying adherence issues/trends to such regulations.</w:t>
            </w:r>
          </w:p>
          <w:p w14:paraId="1C925B0F" w14:textId="77777777" w:rsidR="00F3153C" w:rsidRDefault="00F3153C" w:rsidP="00F3153C">
            <w:pPr>
              <w:pStyle w:val="Default"/>
              <w:ind w:left="1080"/>
              <w:jc w:val="both"/>
              <w:rPr>
                <w:color w:val="auto"/>
              </w:rPr>
            </w:pPr>
          </w:p>
          <w:p w14:paraId="33752583" w14:textId="5CDE6E6E" w:rsidR="00D73360" w:rsidRPr="0049719D" w:rsidRDefault="00F3299C" w:rsidP="00D73360">
            <w:pPr>
              <w:pStyle w:val="Default"/>
              <w:numPr>
                <w:ilvl w:val="0"/>
                <w:numId w:val="24"/>
              </w:numPr>
              <w:jc w:val="both"/>
              <w:rPr>
                <w:color w:val="auto"/>
              </w:rPr>
            </w:pPr>
            <w:r>
              <w:rPr>
                <w:color w:val="auto"/>
              </w:rPr>
              <w:t>The checks d</w:t>
            </w:r>
            <w:r w:rsidR="0082480E">
              <w:rPr>
                <w:color w:val="auto"/>
              </w:rPr>
              <w:t>o not</w:t>
            </w:r>
            <w:r>
              <w:rPr>
                <w:color w:val="auto"/>
              </w:rPr>
              <w:t xml:space="preserve"> include </w:t>
            </w:r>
            <w:r w:rsidR="00AF1168">
              <w:rPr>
                <w:color w:val="auto"/>
              </w:rPr>
              <w:t>details of the independent check of</w:t>
            </w:r>
            <w:r w:rsidR="00A14915">
              <w:rPr>
                <w:color w:val="auto"/>
              </w:rPr>
              <w:t xml:space="preserve"> the reconciliation of</w:t>
            </w:r>
            <w:r w:rsidR="00AF1168">
              <w:rPr>
                <w:color w:val="auto"/>
              </w:rPr>
              <w:t xml:space="preserve"> income </w:t>
            </w:r>
            <w:r w:rsidR="00A14915">
              <w:rPr>
                <w:color w:val="auto"/>
              </w:rPr>
              <w:t>to</w:t>
            </w:r>
            <w:r w:rsidR="00AF1168">
              <w:rPr>
                <w:color w:val="auto"/>
              </w:rPr>
              <w:t xml:space="preserve"> </w:t>
            </w:r>
            <w:r w:rsidR="0082480E">
              <w:rPr>
                <w:color w:val="auto"/>
              </w:rPr>
              <w:t xml:space="preserve">corresponding </w:t>
            </w:r>
            <w:r w:rsidR="003F6956">
              <w:rPr>
                <w:color w:val="auto"/>
              </w:rPr>
              <w:t>receipts.</w:t>
            </w:r>
            <w:r w:rsidR="004D4F49">
              <w:rPr>
                <w:color w:val="auto"/>
              </w:rPr>
              <w:t xml:space="preserve"> </w:t>
            </w:r>
          </w:p>
        </w:tc>
        <w:tc>
          <w:tcPr>
            <w:tcW w:w="4282" w:type="dxa"/>
          </w:tcPr>
          <w:p w14:paraId="057BAF0C" w14:textId="46ABDCA4" w:rsidR="002B234B" w:rsidRDefault="002B234B" w:rsidP="003F6956">
            <w:pPr>
              <w:pStyle w:val="Default"/>
              <w:numPr>
                <w:ilvl w:val="0"/>
                <w:numId w:val="25"/>
              </w:numPr>
              <w:jc w:val="both"/>
              <w:rPr>
                <w:color w:val="auto"/>
              </w:rPr>
            </w:pPr>
            <w:r w:rsidRPr="0049719D">
              <w:rPr>
                <w:color w:val="auto"/>
              </w:rPr>
              <w:t>Th</w:t>
            </w:r>
            <w:r>
              <w:rPr>
                <w:color w:val="auto"/>
              </w:rPr>
              <w:t>e</w:t>
            </w:r>
            <w:r w:rsidRPr="0049719D">
              <w:rPr>
                <w:color w:val="auto"/>
              </w:rPr>
              <w:t xml:space="preserve"> internal controls checks should be cross referenced to the corresponding Financial Regulation.</w:t>
            </w:r>
          </w:p>
          <w:p w14:paraId="3E2895FA" w14:textId="77777777" w:rsidR="00CA562E" w:rsidRDefault="00CA562E" w:rsidP="00CA562E">
            <w:pPr>
              <w:pStyle w:val="Default"/>
              <w:jc w:val="both"/>
              <w:rPr>
                <w:color w:val="auto"/>
              </w:rPr>
            </w:pPr>
          </w:p>
          <w:p w14:paraId="302CDDBF" w14:textId="4ADA8C7F" w:rsidR="002B234B" w:rsidRPr="00795283" w:rsidRDefault="003F6956" w:rsidP="002B234B">
            <w:pPr>
              <w:pStyle w:val="Default"/>
              <w:numPr>
                <w:ilvl w:val="0"/>
                <w:numId w:val="25"/>
              </w:numPr>
              <w:jc w:val="both"/>
              <w:rPr>
                <w:color w:val="auto"/>
              </w:rPr>
            </w:pPr>
            <w:r>
              <w:rPr>
                <w:color w:val="auto"/>
              </w:rPr>
              <w:t xml:space="preserve">The checklist should be amended to include the requirement for the </w:t>
            </w:r>
            <w:r w:rsidR="00CA562E">
              <w:rPr>
                <w:color w:val="auto"/>
              </w:rPr>
              <w:t>independent</w:t>
            </w:r>
            <w:r>
              <w:rPr>
                <w:color w:val="auto"/>
              </w:rPr>
              <w:t xml:space="preserve"> check</w:t>
            </w:r>
            <w:r w:rsidR="00366816">
              <w:rPr>
                <w:color w:val="auto"/>
              </w:rPr>
              <w:t xml:space="preserve"> of income against corresponding receipts.</w:t>
            </w:r>
            <w:r>
              <w:rPr>
                <w:color w:val="auto"/>
              </w:rPr>
              <w:t xml:space="preserve"> </w:t>
            </w:r>
            <w:r w:rsidR="006D75AE">
              <w:rPr>
                <w:color w:val="auto"/>
              </w:rPr>
              <w:t xml:space="preserve"> In addition, the Internal Controls</w:t>
            </w:r>
            <w:r w:rsidR="00795283">
              <w:rPr>
                <w:color w:val="auto"/>
              </w:rPr>
              <w:t xml:space="preserve"> Policy</w:t>
            </w:r>
            <w:r w:rsidR="006D75AE">
              <w:rPr>
                <w:color w:val="auto"/>
              </w:rPr>
              <w:t xml:space="preserve"> should be updated to include referen</w:t>
            </w:r>
            <w:r w:rsidR="001C71A1">
              <w:rPr>
                <w:color w:val="auto"/>
              </w:rPr>
              <w:t xml:space="preserve">ce to </w:t>
            </w:r>
            <w:r w:rsidR="00F3153C">
              <w:rPr>
                <w:color w:val="auto"/>
              </w:rPr>
              <w:t xml:space="preserve">the </w:t>
            </w:r>
            <w:r w:rsidR="001C71A1">
              <w:rPr>
                <w:color w:val="auto"/>
              </w:rPr>
              <w:t>aforementioned check of income.</w:t>
            </w:r>
          </w:p>
        </w:tc>
        <w:tc>
          <w:tcPr>
            <w:tcW w:w="1701" w:type="dxa"/>
          </w:tcPr>
          <w:p w14:paraId="4443A2FB" w14:textId="7BF495FD" w:rsidR="002B234B" w:rsidRDefault="00F3153C" w:rsidP="002B234B">
            <w:pPr>
              <w:pStyle w:val="Default"/>
              <w:jc w:val="center"/>
              <w:rPr>
                <w:color w:val="auto"/>
              </w:rPr>
            </w:pPr>
            <w:r>
              <w:rPr>
                <w:color w:val="auto"/>
              </w:rPr>
              <w:t>Medium</w:t>
            </w:r>
          </w:p>
        </w:tc>
        <w:tc>
          <w:tcPr>
            <w:tcW w:w="3656" w:type="dxa"/>
          </w:tcPr>
          <w:p w14:paraId="722A2715" w14:textId="77777777" w:rsidR="00010B5F" w:rsidRDefault="00A16902" w:rsidP="00B6773A">
            <w:pPr>
              <w:pStyle w:val="Default"/>
              <w:rPr>
                <w:color w:val="FF0000"/>
              </w:rPr>
            </w:pPr>
            <w:r>
              <w:rPr>
                <w:color w:val="FF0000"/>
              </w:rPr>
              <w:t xml:space="preserve">Internal checklist is to be updated to cross reference with the Financial Regulations and a section to check the income is to be added to the checklist. </w:t>
            </w:r>
          </w:p>
          <w:p w14:paraId="0114D5AE" w14:textId="77777777" w:rsidR="00A16902" w:rsidRDefault="00A16902" w:rsidP="00B6773A">
            <w:pPr>
              <w:pStyle w:val="Default"/>
              <w:rPr>
                <w:color w:val="FF0000"/>
              </w:rPr>
            </w:pPr>
          </w:p>
          <w:p w14:paraId="65786BDF" w14:textId="77777777" w:rsidR="00A16902" w:rsidRDefault="00A16902" w:rsidP="00B6773A">
            <w:pPr>
              <w:pStyle w:val="Default"/>
              <w:rPr>
                <w:color w:val="FF0000"/>
              </w:rPr>
            </w:pPr>
            <w:r>
              <w:rPr>
                <w:color w:val="FF0000"/>
              </w:rPr>
              <w:t>Responsible Person – Vicky Symons</w:t>
            </w:r>
          </w:p>
          <w:p w14:paraId="41C47DAE" w14:textId="77777777" w:rsidR="00A16902" w:rsidRDefault="00A16902" w:rsidP="00B6773A">
            <w:pPr>
              <w:pStyle w:val="Default"/>
              <w:rPr>
                <w:color w:val="FF0000"/>
              </w:rPr>
            </w:pPr>
          </w:p>
          <w:p w14:paraId="71D052AB" w14:textId="71EAE528" w:rsidR="00A16902" w:rsidRPr="00047BC1" w:rsidRDefault="00A16902" w:rsidP="00B6773A">
            <w:pPr>
              <w:pStyle w:val="Default"/>
              <w:rPr>
                <w:color w:val="FF0000"/>
              </w:rPr>
            </w:pPr>
            <w:r>
              <w:rPr>
                <w:color w:val="FF0000"/>
              </w:rPr>
              <w:t>Timescale – July 2025 for the Administration &amp; Finance Committee</w:t>
            </w:r>
          </w:p>
        </w:tc>
      </w:tr>
      <w:tr w:rsidR="00B6773A" w14:paraId="2CEE8B8C" w14:textId="77777777" w:rsidTr="4266B065">
        <w:tc>
          <w:tcPr>
            <w:tcW w:w="880" w:type="dxa"/>
          </w:tcPr>
          <w:p w14:paraId="34A0642E" w14:textId="57CF2B7F" w:rsidR="00B6773A" w:rsidRPr="00D847DA" w:rsidRDefault="00D847DA" w:rsidP="002B234B">
            <w:pPr>
              <w:rPr>
                <w:rFonts w:ascii="Arial" w:hAnsi="Arial" w:cs="Arial"/>
                <w:b/>
                <w:bCs/>
                <w:sz w:val="24"/>
                <w:szCs w:val="24"/>
              </w:rPr>
            </w:pPr>
            <w:r w:rsidRPr="00D847DA">
              <w:rPr>
                <w:rFonts w:ascii="Arial" w:hAnsi="Arial" w:cs="Arial"/>
                <w:b/>
                <w:bCs/>
                <w:sz w:val="24"/>
                <w:szCs w:val="24"/>
              </w:rPr>
              <w:t>2.2</w:t>
            </w:r>
          </w:p>
        </w:tc>
        <w:tc>
          <w:tcPr>
            <w:tcW w:w="4932" w:type="dxa"/>
          </w:tcPr>
          <w:p w14:paraId="083004B1" w14:textId="0EE07609" w:rsidR="00B6773A" w:rsidRPr="00D847DA" w:rsidRDefault="00550676" w:rsidP="002B234B">
            <w:pPr>
              <w:pStyle w:val="Default"/>
              <w:jc w:val="both"/>
              <w:rPr>
                <w:b/>
                <w:bCs/>
                <w:color w:val="auto"/>
              </w:rPr>
            </w:pPr>
            <w:r w:rsidRPr="00D847DA">
              <w:rPr>
                <w:b/>
                <w:bCs/>
                <w:color w:val="auto"/>
              </w:rPr>
              <w:t>Internal Controls Policy</w:t>
            </w:r>
            <w:r w:rsidR="002343BC" w:rsidRPr="00D847DA">
              <w:rPr>
                <w:b/>
                <w:bCs/>
                <w:color w:val="auto"/>
              </w:rPr>
              <w:t>:</w:t>
            </w:r>
          </w:p>
        </w:tc>
        <w:tc>
          <w:tcPr>
            <w:tcW w:w="4282" w:type="dxa"/>
          </w:tcPr>
          <w:p w14:paraId="3530B4D2" w14:textId="77777777" w:rsidR="00B6773A" w:rsidRPr="0049719D" w:rsidRDefault="00B6773A" w:rsidP="00B6773A">
            <w:pPr>
              <w:pStyle w:val="Default"/>
              <w:jc w:val="both"/>
              <w:rPr>
                <w:color w:val="auto"/>
              </w:rPr>
            </w:pPr>
          </w:p>
        </w:tc>
        <w:tc>
          <w:tcPr>
            <w:tcW w:w="1701" w:type="dxa"/>
          </w:tcPr>
          <w:p w14:paraId="2895B0CF" w14:textId="77777777" w:rsidR="00B6773A" w:rsidRDefault="00B6773A" w:rsidP="002B234B">
            <w:pPr>
              <w:pStyle w:val="Default"/>
              <w:jc w:val="center"/>
              <w:rPr>
                <w:color w:val="auto"/>
              </w:rPr>
            </w:pPr>
          </w:p>
        </w:tc>
        <w:tc>
          <w:tcPr>
            <w:tcW w:w="3656" w:type="dxa"/>
          </w:tcPr>
          <w:p w14:paraId="11ACCAD8" w14:textId="77777777" w:rsidR="00B6773A" w:rsidRPr="00047BC1" w:rsidRDefault="00B6773A" w:rsidP="00B6773A">
            <w:pPr>
              <w:pStyle w:val="Default"/>
              <w:rPr>
                <w:color w:val="FF0000"/>
              </w:rPr>
            </w:pPr>
          </w:p>
        </w:tc>
      </w:tr>
      <w:tr w:rsidR="00B6773A" w14:paraId="0E5F9A73" w14:textId="77777777" w:rsidTr="4266B065">
        <w:tc>
          <w:tcPr>
            <w:tcW w:w="880" w:type="dxa"/>
          </w:tcPr>
          <w:p w14:paraId="54992B46" w14:textId="7126BB30" w:rsidR="00B6773A" w:rsidRDefault="00D847DA" w:rsidP="002B234B">
            <w:pPr>
              <w:rPr>
                <w:rFonts w:ascii="Arial" w:hAnsi="Arial" w:cs="Arial"/>
                <w:sz w:val="24"/>
                <w:szCs w:val="24"/>
              </w:rPr>
            </w:pPr>
            <w:r>
              <w:rPr>
                <w:rFonts w:ascii="Arial" w:hAnsi="Arial" w:cs="Arial"/>
                <w:sz w:val="24"/>
                <w:szCs w:val="24"/>
              </w:rPr>
              <w:t>2.2.1</w:t>
            </w:r>
          </w:p>
        </w:tc>
        <w:tc>
          <w:tcPr>
            <w:tcW w:w="4932" w:type="dxa"/>
          </w:tcPr>
          <w:p w14:paraId="5022E33B" w14:textId="5D02F3D0" w:rsidR="004555B5" w:rsidRDefault="006712A5" w:rsidP="002B234B">
            <w:pPr>
              <w:pStyle w:val="Default"/>
              <w:jc w:val="both"/>
              <w:rPr>
                <w:color w:val="auto"/>
              </w:rPr>
            </w:pPr>
            <w:r>
              <w:rPr>
                <w:color w:val="auto"/>
              </w:rPr>
              <w:t xml:space="preserve">Financial Regulation 1.5 requires “At least once a year, prior to </w:t>
            </w:r>
            <w:r w:rsidR="00AA5A39">
              <w:rPr>
                <w:color w:val="auto"/>
              </w:rPr>
              <w:t>approving</w:t>
            </w:r>
            <w:r>
              <w:rPr>
                <w:color w:val="auto"/>
              </w:rPr>
              <w:t xml:space="preserve"> the </w:t>
            </w:r>
            <w:r w:rsidR="004314A9">
              <w:rPr>
                <w:color w:val="auto"/>
              </w:rPr>
              <w:t xml:space="preserve">Annual Governance </w:t>
            </w:r>
            <w:r w:rsidR="00A62691">
              <w:rPr>
                <w:color w:val="auto"/>
              </w:rPr>
              <w:t>Statem</w:t>
            </w:r>
            <w:r w:rsidR="00162BB6">
              <w:rPr>
                <w:color w:val="auto"/>
              </w:rPr>
              <w:t>ent, the council must review the effectiven</w:t>
            </w:r>
            <w:r w:rsidR="002343BC">
              <w:rPr>
                <w:color w:val="auto"/>
              </w:rPr>
              <w:t>e</w:t>
            </w:r>
            <w:r w:rsidR="00162BB6">
              <w:rPr>
                <w:color w:val="auto"/>
              </w:rPr>
              <w:t xml:space="preserve">ss </w:t>
            </w:r>
            <w:r w:rsidR="00AA5A39">
              <w:rPr>
                <w:color w:val="auto"/>
              </w:rPr>
              <w:t>of</w:t>
            </w:r>
            <w:r w:rsidR="00162BB6">
              <w:rPr>
                <w:color w:val="auto"/>
              </w:rPr>
              <w:t xml:space="preserve"> its system of internal control which shall be in accordance </w:t>
            </w:r>
            <w:r w:rsidR="00AA5A39">
              <w:rPr>
                <w:color w:val="auto"/>
              </w:rPr>
              <w:t>the</w:t>
            </w:r>
            <w:r w:rsidR="00162BB6">
              <w:rPr>
                <w:color w:val="auto"/>
              </w:rPr>
              <w:t xml:space="preserve"> proper </w:t>
            </w:r>
            <w:r w:rsidR="00AA5A39">
              <w:rPr>
                <w:color w:val="auto"/>
              </w:rPr>
              <w:t>practices</w:t>
            </w:r>
            <w:r w:rsidR="004555B5">
              <w:rPr>
                <w:color w:val="auto"/>
              </w:rPr>
              <w:t>”</w:t>
            </w:r>
            <w:r w:rsidR="00162BB6">
              <w:rPr>
                <w:color w:val="auto"/>
              </w:rPr>
              <w:t xml:space="preserve">.  </w:t>
            </w:r>
          </w:p>
          <w:p w14:paraId="34E64F58" w14:textId="77777777" w:rsidR="004555B5" w:rsidRDefault="004555B5" w:rsidP="002B234B">
            <w:pPr>
              <w:pStyle w:val="Default"/>
              <w:jc w:val="both"/>
              <w:rPr>
                <w:color w:val="auto"/>
              </w:rPr>
            </w:pPr>
          </w:p>
          <w:p w14:paraId="131DF8D2" w14:textId="5A15C864" w:rsidR="00B6773A" w:rsidRPr="001E017C" w:rsidRDefault="00C40B2E" w:rsidP="002B234B">
            <w:pPr>
              <w:pStyle w:val="Default"/>
              <w:jc w:val="both"/>
              <w:rPr>
                <w:color w:val="auto"/>
              </w:rPr>
            </w:pPr>
            <w:r>
              <w:rPr>
                <w:color w:val="auto"/>
              </w:rPr>
              <w:t xml:space="preserve">It was </w:t>
            </w:r>
            <w:r w:rsidR="00AA5A39">
              <w:rPr>
                <w:color w:val="auto"/>
              </w:rPr>
              <w:t>noted</w:t>
            </w:r>
            <w:r>
              <w:rPr>
                <w:color w:val="auto"/>
              </w:rPr>
              <w:t xml:space="preserve"> tha</w:t>
            </w:r>
            <w:r w:rsidR="004555B5">
              <w:rPr>
                <w:color w:val="auto"/>
              </w:rPr>
              <w:t>t</w:t>
            </w:r>
            <w:r>
              <w:rPr>
                <w:color w:val="auto"/>
              </w:rPr>
              <w:t xml:space="preserve"> the Town Council doesn’t appear to have </w:t>
            </w:r>
            <w:r w:rsidR="00A163EF">
              <w:rPr>
                <w:color w:val="auto"/>
              </w:rPr>
              <w:t xml:space="preserve">formally </w:t>
            </w:r>
            <w:r w:rsidR="0097535F">
              <w:rPr>
                <w:color w:val="auto"/>
              </w:rPr>
              <w:t xml:space="preserve">described the </w:t>
            </w:r>
            <w:r w:rsidR="00AA5A39">
              <w:rPr>
                <w:color w:val="auto"/>
              </w:rPr>
              <w:t>procedure /</w:t>
            </w:r>
            <w:r w:rsidR="0097535F">
              <w:rPr>
                <w:color w:val="auto"/>
              </w:rPr>
              <w:t xml:space="preserve"> process </w:t>
            </w:r>
            <w:r w:rsidR="002E73DD">
              <w:rPr>
                <w:color w:val="auto"/>
              </w:rPr>
              <w:t xml:space="preserve">to enable the </w:t>
            </w:r>
            <w:r w:rsidR="00AA5A39">
              <w:rPr>
                <w:color w:val="auto"/>
              </w:rPr>
              <w:t>undertaking</w:t>
            </w:r>
            <w:r w:rsidR="0097535F">
              <w:rPr>
                <w:color w:val="auto"/>
              </w:rPr>
              <w:t xml:space="preserve"> </w:t>
            </w:r>
            <w:r w:rsidR="002E73DD">
              <w:rPr>
                <w:color w:val="auto"/>
              </w:rPr>
              <w:t xml:space="preserve">of </w:t>
            </w:r>
            <w:r w:rsidR="0097535F">
              <w:rPr>
                <w:color w:val="auto"/>
              </w:rPr>
              <w:t xml:space="preserve">the aforementioned </w:t>
            </w:r>
            <w:r w:rsidR="00AA5A39">
              <w:rPr>
                <w:color w:val="auto"/>
              </w:rPr>
              <w:t>review</w:t>
            </w:r>
            <w:r w:rsidR="0097535F">
              <w:rPr>
                <w:color w:val="auto"/>
              </w:rPr>
              <w:t xml:space="preserve">. </w:t>
            </w:r>
          </w:p>
        </w:tc>
        <w:tc>
          <w:tcPr>
            <w:tcW w:w="4282" w:type="dxa"/>
          </w:tcPr>
          <w:p w14:paraId="7FDF4256" w14:textId="743D68A5" w:rsidR="00B6773A" w:rsidRPr="0049719D" w:rsidRDefault="0097535F" w:rsidP="00B6773A">
            <w:pPr>
              <w:pStyle w:val="Default"/>
              <w:jc w:val="both"/>
              <w:rPr>
                <w:color w:val="auto"/>
              </w:rPr>
            </w:pPr>
            <w:r>
              <w:rPr>
                <w:color w:val="auto"/>
              </w:rPr>
              <w:t xml:space="preserve">The Town Council’s Internal Controls Policy should be </w:t>
            </w:r>
            <w:r w:rsidR="004F0514">
              <w:rPr>
                <w:color w:val="auto"/>
              </w:rPr>
              <w:t xml:space="preserve">extended </w:t>
            </w:r>
            <w:r>
              <w:rPr>
                <w:color w:val="auto"/>
              </w:rPr>
              <w:t xml:space="preserve">to include details of how </w:t>
            </w:r>
            <w:r w:rsidR="00BE6D16">
              <w:rPr>
                <w:color w:val="auto"/>
              </w:rPr>
              <w:t>the Town Council review</w:t>
            </w:r>
            <w:r w:rsidR="004F0514">
              <w:rPr>
                <w:color w:val="auto"/>
              </w:rPr>
              <w:t>s</w:t>
            </w:r>
            <w:r w:rsidR="00BE6D16">
              <w:rPr>
                <w:color w:val="auto"/>
              </w:rPr>
              <w:t xml:space="preserve"> the effectiveness of its system of internal control</w:t>
            </w:r>
            <w:r w:rsidR="002343BC">
              <w:rPr>
                <w:color w:val="auto"/>
              </w:rPr>
              <w:t xml:space="preserve">. </w:t>
            </w:r>
          </w:p>
        </w:tc>
        <w:tc>
          <w:tcPr>
            <w:tcW w:w="1701" w:type="dxa"/>
          </w:tcPr>
          <w:p w14:paraId="3300EA55" w14:textId="3F0AFA89" w:rsidR="00B6773A" w:rsidRDefault="002343BC" w:rsidP="002B234B">
            <w:pPr>
              <w:pStyle w:val="Default"/>
              <w:jc w:val="center"/>
              <w:rPr>
                <w:color w:val="auto"/>
              </w:rPr>
            </w:pPr>
            <w:r>
              <w:rPr>
                <w:color w:val="auto"/>
              </w:rPr>
              <w:t>Medium</w:t>
            </w:r>
          </w:p>
        </w:tc>
        <w:tc>
          <w:tcPr>
            <w:tcW w:w="3656" w:type="dxa"/>
          </w:tcPr>
          <w:p w14:paraId="1638AED2" w14:textId="3417FCB8" w:rsidR="00B6773A" w:rsidRDefault="00A16902" w:rsidP="00B6773A">
            <w:pPr>
              <w:pStyle w:val="Default"/>
              <w:rPr>
                <w:color w:val="FF0000"/>
              </w:rPr>
            </w:pPr>
            <w:r>
              <w:rPr>
                <w:color w:val="FF0000"/>
              </w:rPr>
              <w:t>Internal Control Policy is to be updated to include details of how the Town Council reviews it</w:t>
            </w:r>
            <w:r w:rsidR="00022F7C">
              <w:rPr>
                <w:color w:val="FF0000"/>
              </w:rPr>
              <w:t>s</w:t>
            </w:r>
            <w:r>
              <w:rPr>
                <w:color w:val="FF0000"/>
              </w:rPr>
              <w:t xml:space="preserve"> effectiveness. This will then be presented to Full Council for approval. </w:t>
            </w:r>
          </w:p>
          <w:p w14:paraId="276018ED" w14:textId="77777777" w:rsidR="00A16902" w:rsidRDefault="00A16902" w:rsidP="00B6773A">
            <w:pPr>
              <w:pStyle w:val="Default"/>
              <w:rPr>
                <w:color w:val="FF0000"/>
              </w:rPr>
            </w:pPr>
          </w:p>
          <w:p w14:paraId="487A3936" w14:textId="77777777" w:rsidR="00A16902" w:rsidRDefault="00A16902" w:rsidP="00B6773A">
            <w:pPr>
              <w:pStyle w:val="Default"/>
              <w:rPr>
                <w:color w:val="FF0000"/>
              </w:rPr>
            </w:pPr>
            <w:r>
              <w:rPr>
                <w:color w:val="FF0000"/>
              </w:rPr>
              <w:t>Responsible Person – Vicky Symons</w:t>
            </w:r>
          </w:p>
          <w:p w14:paraId="3A437FDB" w14:textId="77777777" w:rsidR="00A16902" w:rsidRDefault="00A16902" w:rsidP="00B6773A">
            <w:pPr>
              <w:pStyle w:val="Default"/>
              <w:rPr>
                <w:color w:val="FF0000"/>
              </w:rPr>
            </w:pPr>
          </w:p>
          <w:p w14:paraId="452A99EB" w14:textId="2F48C4A6" w:rsidR="00A16902" w:rsidRPr="00047BC1" w:rsidRDefault="00A16902" w:rsidP="00B6773A">
            <w:pPr>
              <w:pStyle w:val="Default"/>
              <w:rPr>
                <w:color w:val="FF0000"/>
              </w:rPr>
            </w:pPr>
            <w:r>
              <w:rPr>
                <w:color w:val="FF0000"/>
              </w:rPr>
              <w:t xml:space="preserve">Timescale </w:t>
            </w:r>
            <w:r w:rsidR="003F77E0">
              <w:rPr>
                <w:color w:val="FF0000"/>
              </w:rPr>
              <w:t>–</w:t>
            </w:r>
            <w:r>
              <w:rPr>
                <w:color w:val="FF0000"/>
              </w:rPr>
              <w:t xml:space="preserve"> </w:t>
            </w:r>
            <w:r w:rsidR="003F77E0">
              <w:rPr>
                <w:color w:val="FF0000"/>
              </w:rPr>
              <w:t xml:space="preserve">June 2025 Full Council </w:t>
            </w:r>
          </w:p>
        </w:tc>
      </w:tr>
      <w:tr w:rsidR="002B234B" w14:paraId="13BB94B9" w14:textId="77777777" w:rsidTr="4266B065">
        <w:tc>
          <w:tcPr>
            <w:tcW w:w="880" w:type="dxa"/>
          </w:tcPr>
          <w:p w14:paraId="53FE5260" w14:textId="13F1B1ED" w:rsidR="002B234B" w:rsidRPr="00FD4841" w:rsidRDefault="00D847DA" w:rsidP="002B234B">
            <w:pPr>
              <w:rPr>
                <w:rFonts w:ascii="Arial" w:hAnsi="Arial" w:cs="Arial"/>
                <w:sz w:val="24"/>
                <w:szCs w:val="24"/>
              </w:rPr>
            </w:pPr>
            <w:r>
              <w:rPr>
                <w:rFonts w:ascii="Arial" w:hAnsi="Arial" w:cs="Arial"/>
                <w:b/>
                <w:sz w:val="24"/>
                <w:szCs w:val="24"/>
              </w:rPr>
              <w:t>3</w:t>
            </w:r>
            <w:r w:rsidR="002B234B">
              <w:rPr>
                <w:rFonts w:ascii="Arial" w:hAnsi="Arial" w:cs="Arial"/>
                <w:b/>
                <w:sz w:val="24"/>
                <w:szCs w:val="24"/>
              </w:rPr>
              <w:t>.</w:t>
            </w:r>
          </w:p>
        </w:tc>
        <w:tc>
          <w:tcPr>
            <w:tcW w:w="4932" w:type="dxa"/>
          </w:tcPr>
          <w:p w14:paraId="5EAB1985" w14:textId="6128CB98" w:rsidR="002B234B" w:rsidRPr="00FD4841" w:rsidRDefault="002B234B" w:rsidP="002B234B">
            <w:pPr>
              <w:pStyle w:val="Default"/>
              <w:jc w:val="both"/>
              <w:rPr>
                <w:color w:val="auto"/>
              </w:rPr>
            </w:pPr>
            <w:r w:rsidRPr="00FD4841">
              <w:rPr>
                <w:b/>
                <w:color w:val="auto"/>
              </w:rPr>
              <w:t>Budget</w:t>
            </w:r>
            <w:r>
              <w:rPr>
                <w:b/>
                <w:color w:val="auto"/>
              </w:rPr>
              <w:t>ary Control Process</w:t>
            </w:r>
          </w:p>
        </w:tc>
        <w:tc>
          <w:tcPr>
            <w:tcW w:w="4282" w:type="dxa"/>
          </w:tcPr>
          <w:p w14:paraId="64FEEBB1" w14:textId="77777777" w:rsidR="002B234B" w:rsidRDefault="002B234B" w:rsidP="002B234B">
            <w:pPr>
              <w:pStyle w:val="Default"/>
              <w:jc w:val="both"/>
              <w:rPr>
                <w:color w:val="auto"/>
              </w:rPr>
            </w:pPr>
          </w:p>
        </w:tc>
        <w:tc>
          <w:tcPr>
            <w:tcW w:w="1701" w:type="dxa"/>
          </w:tcPr>
          <w:p w14:paraId="22A4C01E" w14:textId="77777777" w:rsidR="002B234B" w:rsidRDefault="002B234B" w:rsidP="002B234B">
            <w:pPr>
              <w:pStyle w:val="Default"/>
              <w:jc w:val="center"/>
              <w:rPr>
                <w:color w:val="auto"/>
              </w:rPr>
            </w:pPr>
          </w:p>
        </w:tc>
        <w:tc>
          <w:tcPr>
            <w:tcW w:w="3656" w:type="dxa"/>
          </w:tcPr>
          <w:p w14:paraId="256AF812" w14:textId="77777777" w:rsidR="002B234B" w:rsidRPr="00047BC1" w:rsidRDefault="002B234B" w:rsidP="002B234B">
            <w:pPr>
              <w:pStyle w:val="Default"/>
              <w:rPr>
                <w:color w:val="auto"/>
              </w:rPr>
            </w:pPr>
          </w:p>
        </w:tc>
      </w:tr>
      <w:tr w:rsidR="002B234B" w14:paraId="7EF8BEFB" w14:textId="77777777" w:rsidTr="4266B065">
        <w:tc>
          <w:tcPr>
            <w:tcW w:w="880" w:type="dxa"/>
          </w:tcPr>
          <w:p w14:paraId="1827676B" w14:textId="326E8C8C" w:rsidR="002B234B" w:rsidRPr="005A3BB3" w:rsidRDefault="00D847DA" w:rsidP="002B234B">
            <w:pPr>
              <w:rPr>
                <w:rFonts w:ascii="Arial" w:hAnsi="Arial" w:cs="Arial"/>
                <w:b/>
                <w:bCs/>
                <w:sz w:val="24"/>
                <w:szCs w:val="24"/>
              </w:rPr>
            </w:pPr>
            <w:r>
              <w:rPr>
                <w:rFonts w:ascii="Arial" w:hAnsi="Arial" w:cs="Arial"/>
                <w:b/>
                <w:bCs/>
                <w:sz w:val="24"/>
                <w:szCs w:val="24"/>
              </w:rPr>
              <w:t>3</w:t>
            </w:r>
            <w:r w:rsidR="002B234B" w:rsidRPr="005A3BB3">
              <w:rPr>
                <w:rFonts w:ascii="Arial" w:hAnsi="Arial" w:cs="Arial"/>
                <w:b/>
                <w:bCs/>
                <w:sz w:val="24"/>
                <w:szCs w:val="24"/>
              </w:rPr>
              <w:t>.1</w:t>
            </w:r>
          </w:p>
        </w:tc>
        <w:tc>
          <w:tcPr>
            <w:tcW w:w="4932" w:type="dxa"/>
          </w:tcPr>
          <w:p w14:paraId="3AB71F8E" w14:textId="237C204F" w:rsidR="002B234B" w:rsidRPr="005A3BB3" w:rsidRDefault="002B234B" w:rsidP="002B234B">
            <w:pPr>
              <w:pStyle w:val="Default"/>
              <w:jc w:val="both"/>
              <w:rPr>
                <w:b/>
                <w:bCs/>
                <w:color w:val="auto"/>
              </w:rPr>
            </w:pPr>
            <w:r w:rsidRPr="005A3BB3">
              <w:rPr>
                <w:b/>
                <w:bCs/>
                <w:color w:val="auto"/>
              </w:rPr>
              <w:t>Budgetary Control information:</w:t>
            </w:r>
          </w:p>
        </w:tc>
        <w:tc>
          <w:tcPr>
            <w:tcW w:w="4282" w:type="dxa"/>
          </w:tcPr>
          <w:p w14:paraId="1E426075" w14:textId="77777777" w:rsidR="002B234B" w:rsidRDefault="002B234B" w:rsidP="002B234B">
            <w:pPr>
              <w:pStyle w:val="Default"/>
              <w:jc w:val="both"/>
              <w:rPr>
                <w:color w:val="auto"/>
              </w:rPr>
            </w:pPr>
          </w:p>
        </w:tc>
        <w:tc>
          <w:tcPr>
            <w:tcW w:w="1701" w:type="dxa"/>
          </w:tcPr>
          <w:p w14:paraId="737B221F" w14:textId="77777777" w:rsidR="002B234B" w:rsidRDefault="002B234B" w:rsidP="002B234B">
            <w:pPr>
              <w:pStyle w:val="Default"/>
              <w:jc w:val="center"/>
              <w:rPr>
                <w:color w:val="auto"/>
              </w:rPr>
            </w:pPr>
          </w:p>
        </w:tc>
        <w:tc>
          <w:tcPr>
            <w:tcW w:w="3656" w:type="dxa"/>
          </w:tcPr>
          <w:p w14:paraId="55D8F340" w14:textId="77777777" w:rsidR="002B234B" w:rsidRPr="00047BC1" w:rsidRDefault="002B234B" w:rsidP="002B234B">
            <w:pPr>
              <w:pStyle w:val="Default"/>
              <w:rPr>
                <w:color w:val="auto"/>
              </w:rPr>
            </w:pPr>
          </w:p>
        </w:tc>
      </w:tr>
      <w:tr w:rsidR="00B55E3E" w14:paraId="62C9BB71" w14:textId="77777777" w:rsidTr="4266B065">
        <w:tc>
          <w:tcPr>
            <w:tcW w:w="880" w:type="dxa"/>
          </w:tcPr>
          <w:p w14:paraId="14CAF2E6" w14:textId="2462681A" w:rsidR="00B55E3E" w:rsidRDefault="00B55E3E" w:rsidP="00B55E3E">
            <w:pPr>
              <w:rPr>
                <w:rFonts w:ascii="Arial" w:hAnsi="Arial" w:cs="Arial"/>
                <w:sz w:val="24"/>
                <w:szCs w:val="24"/>
              </w:rPr>
            </w:pPr>
            <w:r>
              <w:rPr>
                <w:rFonts w:ascii="Arial" w:hAnsi="Arial" w:cs="Arial"/>
                <w:sz w:val="24"/>
                <w:szCs w:val="24"/>
              </w:rPr>
              <w:t>3.1.1</w:t>
            </w:r>
          </w:p>
        </w:tc>
        <w:tc>
          <w:tcPr>
            <w:tcW w:w="4932" w:type="dxa"/>
          </w:tcPr>
          <w:p w14:paraId="6812BAAC" w14:textId="2816D4F0" w:rsidR="005362D3" w:rsidRDefault="00B55E3E" w:rsidP="00B55E3E">
            <w:pPr>
              <w:pStyle w:val="Default"/>
              <w:jc w:val="both"/>
              <w:rPr>
                <w:color w:val="auto"/>
              </w:rPr>
            </w:pPr>
            <w:r>
              <w:rPr>
                <w:color w:val="auto"/>
              </w:rPr>
              <w:t>Financial Regulation 3.</w:t>
            </w:r>
            <w:r w:rsidR="00474F37">
              <w:rPr>
                <w:color w:val="auto"/>
              </w:rPr>
              <w:t>2</w:t>
            </w:r>
            <w:r>
              <w:rPr>
                <w:color w:val="auto"/>
              </w:rPr>
              <w:t xml:space="preserve"> states “</w:t>
            </w:r>
            <w:r w:rsidR="003909B1">
              <w:rPr>
                <w:color w:val="auto"/>
              </w:rPr>
              <w:t xml:space="preserve">The council shall consider annual budget proposals in relation to the council’s </w:t>
            </w:r>
            <w:r w:rsidR="00320469">
              <w:rPr>
                <w:color w:val="auto"/>
              </w:rPr>
              <w:t>three-year</w:t>
            </w:r>
            <w:r w:rsidR="003909B1">
              <w:rPr>
                <w:color w:val="auto"/>
              </w:rPr>
              <w:t xml:space="preserve"> forecast of revenue and capital receipts and </w:t>
            </w:r>
            <w:r w:rsidR="00320469">
              <w:rPr>
                <w:color w:val="auto"/>
              </w:rPr>
              <w:t>payments</w:t>
            </w:r>
            <w:r w:rsidR="003909B1">
              <w:rPr>
                <w:color w:val="auto"/>
              </w:rPr>
              <w:t xml:space="preserve"> including recommendations for the use of res</w:t>
            </w:r>
            <w:r w:rsidR="005362D3">
              <w:rPr>
                <w:color w:val="auto"/>
              </w:rPr>
              <w:t xml:space="preserve">erves and sources of funding and update the forecast accordingly”. </w:t>
            </w:r>
          </w:p>
          <w:p w14:paraId="075FA3DE" w14:textId="77777777" w:rsidR="005362D3" w:rsidRDefault="005362D3" w:rsidP="00B55E3E">
            <w:pPr>
              <w:pStyle w:val="Default"/>
              <w:jc w:val="both"/>
              <w:rPr>
                <w:color w:val="auto"/>
              </w:rPr>
            </w:pPr>
          </w:p>
          <w:p w14:paraId="48D529C9" w14:textId="3ECDA9AC" w:rsidR="00B55E3E" w:rsidRPr="005362D3" w:rsidRDefault="00B55E3E" w:rsidP="00B55E3E">
            <w:pPr>
              <w:pStyle w:val="Default"/>
              <w:jc w:val="both"/>
              <w:rPr>
                <w:color w:val="auto"/>
              </w:rPr>
            </w:pPr>
            <w:r>
              <w:rPr>
                <w:color w:val="auto"/>
              </w:rPr>
              <w:t>A review of the budget information indicates that a three-year forecast is not included within the information.</w:t>
            </w:r>
          </w:p>
        </w:tc>
        <w:tc>
          <w:tcPr>
            <w:tcW w:w="4282" w:type="dxa"/>
          </w:tcPr>
          <w:p w14:paraId="052CBD49" w14:textId="1221C64C" w:rsidR="00B55E3E" w:rsidRDefault="00B55E3E" w:rsidP="00B55E3E">
            <w:pPr>
              <w:pStyle w:val="Default"/>
              <w:jc w:val="both"/>
              <w:rPr>
                <w:color w:val="auto"/>
              </w:rPr>
            </w:pPr>
            <w:r>
              <w:rPr>
                <w:color w:val="auto"/>
              </w:rPr>
              <w:t>In accordance with Financial Regulation 3.</w:t>
            </w:r>
            <w:r w:rsidR="005362D3">
              <w:rPr>
                <w:color w:val="auto"/>
              </w:rPr>
              <w:t>2</w:t>
            </w:r>
            <w:r>
              <w:rPr>
                <w:color w:val="auto"/>
              </w:rPr>
              <w:t xml:space="preserve"> the Clerk &amp; RFO should prepare a three-year forecast of the </w:t>
            </w:r>
            <w:r w:rsidR="00594DBC">
              <w:rPr>
                <w:color w:val="auto"/>
              </w:rPr>
              <w:t>Town</w:t>
            </w:r>
            <w:r>
              <w:rPr>
                <w:color w:val="auto"/>
              </w:rPr>
              <w:t xml:space="preserve"> Council’s income and expenditure.</w:t>
            </w:r>
          </w:p>
          <w:p w14:paraId="206646B4" w14:textId="77777777" w:rsidR="00B55E3E" w:rsidRDefault="00B55E3E" w:rsidP="00B55E3E">
            <w:pPr>
              <w:pStyle w:val="Default"/>
              <w:jc w:val="both"/>
              <w:rPr>
                <w:color w:val="auto"/>
              </w:rPr>
            </w:pPr>
          </w:p>
          <w:p w14:paraId="34B0E1C1" w14:textId="1E548EC3" w:rsidR="00B55E3E" w:rsidRDefault="00B55E3E" w:rsidP="00B55E3E">
            <w:pPr>
              <w:pStyle w:val="Default"/>
              <w:jc w:val="both"/>
              <w:rPr>
                <w:color w:val="auto"/>
              </w:rPr>
            </w:pPr>
            <w:r>
              <w:rPr>
                <w:color w:val="auto"/>
              </w:rPr>
              <w:t xml:space="preserve">This would also assist in ensuring that the amount of retained cash can support the </w:t>
            </w:r>
            <w:r w:rsidR="00320469">
              <w:rPr>
                <w:color w:val="auto"/>
              </w:rPr>
              <w:t>Town</w:t>
            </w:r>
            <w:r>
              <w:rPr>
                <w:color w:val="auto"/>
              </w:rPr>
              <w:t xml:space="preserve"> Council’s financial plans. Also, this would provide visibility to the public of any future strategic spending plans. </w:t>
            </w:r>
          </w:p>
        </w:tc>
        <w:tc>
          <w:tcPr>
            <w:tcW w:w="1701" w:type="dxa"/>
          </w:tcPr>
          <w:p w14:paraId="00D18BDF" w14:textId="181C8426" w:rsidR="00B55E3E" w:rsidRDefault="00D23147" w:rsidP="00B55E3E">
            <w:pPr>
              <w:pStyle w:val="Default"/>
              <w:jc w:val="center"/>
              <w:rPr>
                <w:color w:val="auto"/>
              </w:rPr>
            </w:pPr>
            <w:r>
              <w:rPr>
                <w:color w:val="auto"/>
              </w:rPr>
              <w:t>Medium</w:t>
            </w:r>
          </w:p>
        </w:tc>
        <w:tc>
          <w:tcPr>
            <w:tcW w:w="3656" w:type="dxa"/>
          </w:tcPr>
          <w:p w14:paraId="24E82F85" w14:textId="77777777" w:rsidR="003F77E0" w:rsidRPr="003F77E0" w:rsidRDefault="003F77E0" w:rsidP="00B55E3E">
            <w:pPr>
              <w:pStyle w:val="Default"/>
              <w:rPr>
                <w:color w:val="FF0000"/>
              </w:rPr>
            </w:pPr>
            <w:r w:rsidRPr="003F77E0">
              <w:rPr>
                <w:color w:val="FF0000"/>
              </w:rPr>
              <w:t xml:space="preserve">Vicky Symons – Town Clerk is to prepare a three-year forecast as per the financial regulations. </w:t>
            </w:r>
          </w:p>
          <w:p w14:paraId="477DB84B" w14:textId="77777777" w:rsidR="003F77E0" w:rsidRPr="003F77E0" w:rsidRDefault="003F77E0" w:rsidP="00B55E3E">
            <w:pPr>
              <w:pStyle w:val="Default"/>
              <w:rPr>
                <w:color w:val="FF0000"/>
              </w:rPr>
            </w:pPr>
          </w:p>
          <w:p w14:paraId="01EFACED" w14:textId="48657CF9" w:rsidR="00B55E3E" w:rsidRPr="00047BC1" w:rsidRDefault="003F77E0" w:rsidP="00B55E3E">
            <w:pPr>
              <w:pStyle w:val="Default"/>
              <w:rPr>
                <w:color w:val="auto"/>
              </w:rPr>
            </w:pPr>
            <w:r w:rsidRPr="003F77E0">
              <w:rPr>
                <w:color w:val="FF0000"/>
              </w:rPr>
              <w:t>This will be presented to the September Administration &amp; Finance Committee</w:t>
            </w:r>
            <w:r>
              <w:rPr>
                <w:color w:val="FF0000"/>
              </w:rPr>
              <w:t xml:space="preserve"> to assist with budget setting for 2026/2027 onwards. </w:t>
            </w:r>
            <w:r w:rsidRPr="003F77E0">
              <w:rPr>
                <w:color w:val="FF0000"/>
              </w:rPr>
              <w:t xml:space="preserve"> </w:t>
            </w:r>
          </w:p>
        </w:tc>
      </w:tr>
      <w:tr w:rsidR="00B55E3E" w14:paraId="6E9DB0E8" w14:textId="77777777" w:rsidTr="4266B065">
        <w:tc>
          <w:tcPr>
            <w:tcW w:w="880" w:type="dxa"/>
          </w:tcPr>
          <w:p w14:paraId="5D3104A3" w14:textId="7A73CC9E" w:rsidR="00B55E3E" w:rsidRPr="00EE5A79" w:rsidRDefault="00B55E3E" w:rsidP="00B55E3E">
            <w:pPr>
              <w:rPr>
                <w:rFonts w:ascii="Arial" w:hAnsi="Arial" w:cs="Arial"/>
                <w:b/>
                <w:bCs/>
                <w:sz w:val="24"/>
                <w:szCs w:val="24"/>
              </w:rPr>
            </w:pPr>
            <w:r>
              <w:rPr>
                <w:rFonts w:ascii="Arial" w:hAnsi="Arial" w:cs="Arial"/>
                <w:b/>
                <w:bCs/>
                <w:sz w:val="24"/>
                <w:szCs w:val="24"/>
              </w:rPr>
              <w:t>4.</w:t>
            </w:r>
          </w:p>
        </w:tc>
        <w:tc>
          <w:tcPr>
            <w:tcW w:w="4932" w:type="dxa"/>
          </w:tcPr>
          <w:p w14:paraId="3C8BD940" w14:textId="66D3FA10" w:rsidR="00B55E3E" w:rsidRPr="00EE5A79" w:rsidRDefault="00B55E3E" w:rsidP="00B55E3E">
            <w:pPr>
              <w:pStyle w:val="Default"/>
              <w:jc w:val="both"/>
              <w:rPr>
                <w:b/>
                <w:bCs/>
                <w:color w:val="auto"/>
              </w:rPr>
            </w:pPr>
            <w:r>
              <w:rPr>
                <w:b/>
                <w:bCs/>
                <w:color w:val="auto"/>
              </w:rPr>
              <w:t>Income</w:t>
            </w:r>
          </w:p>
        </w:tc>
        <w:tc>
          <w:tcPr>
            <w:tcW w:w="4282" w:type="dxa"/>
          </w:tcPr>
          <w:p w14:paraId="5C1A45A3" w14:textId="77777777" w:rsidR="00B55E3E" w:rsidRDefault="00B55E3E" w:rsidP="00B55E3E">
            <w:pPr>
              <w:pStyle w:val="Default"/>
              <w:jc w:val="both"/>
              <w:rPr>
                <w:color w:val="auto"/>
              </w:rPr>
            </w:pPr>
          </w:p>
        </w:tc>
        <w:tc>
          <w:tcPr>
            <w:tcW w:w="1701" w:type="dxa"/>
          </w:tcPr>
          <w:p w14:paraId="76EE72CD" w14:textId="77777777" w:rsidR="00B55E3E" w:rsidRDefault="00B55E3E" w:rsidP="00B55E3E">
            <w:pPr>
              <w:pStyle w:val="Default"/>
              <w:jc w:val="center"/>
              <w:rPr>
                <w:color w:val="auto"/>
              </w:rPr>
            </w:pPr>
          </w:p>
        </w:tc>
        <w:tc>
          <w:tcPr>
            <w:tcW w:w="3656" w:type="dxa"/>
          </w:tcPr>
          <w:p w14:paraId="34B71497" w14:textId="77777777" w:rsidR="00B55E3E" w:rsidRPr="00047BC1" w:rsidRDefault="00B55E3E" w:rsidP="00B55E3E">
            <w:pPr>
              <w:pStyle w:val="Default"/>
              <w:rPr>
                <w:color w:val="FF0000"/>
              </w:rPr>
            </w:pPr>
          </w:p>
        </w:tc>
      </w:tr>
      <w:tr w:rsidR="00B55E3E" w14:paraId="61BE9FA6" w14:textId="77777777" w:rsidTr="4266B065">
        <w:tc>
          <w:tcPr>
            <w:tcW w:w="880" w:type="dxa"/>
          </w:tcPr>
          <w:p w14:paraId="24FCD9F3" w14:textId="457042A8" w:rsidR="00B55E3E" w:rsidRPr="00537D70" w:rsidRDefault="00B55E3E" w:rsidP="00B55E3E">
            <w:pPr>
              <w:rPr>
                <w:rFonts w:ascii="Arial" w:hAnsi="Arial" w:cs="Arial"/>
                <w:b/>
                <w:bCs/>
                <w:sz w:val="24"/>
                <w:szCs w:val="24"/>
              </w:rPr>
            </w:pPr>
            <w:r>
              <w:rPr>
                <w:rFonts w:ascii="Arial" w:hAnsi="Arial" w:cs="Arial"/>
                <w:b/>
                <w:bCs/>
                <w:sz w:val="24"/>
                <w:szCs w:val="24"/>
              </w:rPr>
              <w:t>4</w:t>
            </w:r>
            <w:r w:rsidRPr="00537D70">
              <w:rPr>
                <w:rFonts w:ascii="Arial" w:hAnsi="Arial" w:cs="Arial"/>
                <w:b/>
                <w:bCs/>
                <w:sz w:val="24"/>
                <w:szCs w:val="24"/>
              </w:rPr>
              <w:t>.1</w:t>
            </w:r>
          </w:p>
        </w:tc>
        <w:tc>
          <w:tcPr>
            <w:tcW w:w="4932" w:type="dxa"/>
          </w:tcPr>
          <w:p w14:paraId="1341FBF9" w14:textId="2CDB81F8" w:rsidR="00B55E3E" w:rsidRPr="00537D70" w:rsidRDefault="00B55E3E" w:rsidP="00B55E3E">
            <w:pPr>
              <w:pStyle w:val="Default"/>
              <w:jc w:val="both"/>
              <w:rPr>
                <w:b/>
                <w:bCs/>
                <w:color w:val="auto"/>
              </w:rPr>
            </w:pPr>
            <w:r w:rsidRPr="00537D70">
              <w:rPr>
                <w:b/>
                <w:bCs/>
                <w:color w:val="auto"/>
              </w:rPr>
              <w:t xml:space="preserve">Room Hire Invoices: </w:t>
            </w:r>
          </w:p>
        </w:tc>
        <w:tc>
          <w:tcPr>
            <w:tcW w:w="4282" w:type="dxa"/>
          </w:tcPr>
          <w:p w14:paraId="656C37E0" w14:textId="684E5637" w:rsidR="00B55E3E" w:rsidRDefault="00B55E3E" w:rsidP="00B55E3E">
            <w:pPr>
              <w:pStyle w:val="Default"/>
              <w:jc w:val="both"/>
              <w:rPr>
                <w:color w:val="auto"/>
              </w:rPr>
            </w:pPr>
          </w:p>
        </w:tc>
        <w:tc>
          <w:tcPr>
            <w:tcW w:w="1701" w:type="dxa"/>
          </w:tcPr>
          <w:p w14:paraId="03A883F7" w14:textId="58985DAB" w:rsidR="00B55E3E" w:rsidRDefault="00B55E3E" w:rsidP="00B55E3E">
            <w:pPr>
              <w:pStyle w:val="Default"/>
              <w:jc w:val="center"/>
              <w:rPr>
                <w:color w:val="auto"/>
              </w:rPr>
            </w:pPr>
          </w:p>
        </w:tc>
        <w:tc>
          <w:tcPr>
            <w:tcW w:w="3656" w:type="dxa"/>
          </w:tcPr>
          <w:p w14:paraId="72DB4A4F" w14:textId="369DA38E" w:rsidR="00B55E3E" w:rsidRPr="00047BC1" w:rsidRDefault="00B55E3E" w:rsidP="00B55E3E">
            <w:pPr>
              <w:pStyle w:val="Default"/>
              <w:rPr>
                <w:color w:val="FF0000"/>
              </w:rPr>
            </w:pPr>
          </w:p>
        </w:tc>
      </w:tr>
      <w:tr w:rsidR="00B55E3E" w14:paraId="2D919A6D" w14:textId="77777777" w:rsidTr="000619DC">
        <w:tc>
          <w:tcPr>
            <w:tcW w:w="880" w:type="dxa"/>
          </w:tcPr>
          <w:p w14:paraId="55783F09" w14:textId="40E2BB22" w:rsidR="00B55E3E" w:rsidRDefault="00B55E3E" w:rsidP="00B55E3E">
            <w:pPr>
              <w:rPr>
                <w:rFonts w:ascii="Arial" w:hAnsi="Arial" w:cs="Arial"/>
                <w:sz w:val="24"/>
                <w:szCs w:val="24"/>
              </w:rPr>
            </w:pPr>
            <w:r>
              <w:rPr>
                <w:rFonts w:ascii="Arial" w:hAnsi="Arial" w:cs="Arial"/>
                <w:sz w:val="24"/>
                <w:szCs w:val="24"/>
              </w:rPr>
              <w:t>4.1.1</w:t>
            </w:r>
          </w:p>
        </w:tc>
        <w:tc>
          <w:tcPr>
            <w:tcW w:w="4932" w:type="dxa"/>
            <w:shd w:val="clear" w:color="auto" w:fill="FFFFFF" w:themeFill="background1"/>
          </w:tcPr>
          <w:p w14:paraId="38EE7F59" w14:textId="7078629A" w:rsidR="00B55E3E" w:rsidRPr="0025312F" w:rsidRDefault="00B6576A" w:rsidP="00B55E3E">
            <w:pPr>
              <w:pStyle w:val="Default"/>
              <w:jc w:val="both"/>
              <w:rPr>
                <w:color w:val="auto"/>
              </w:rPr>
            </w:pPr>
            <w:r>
              <w:rPr>
                <w:color w:val="auto"/>
              </w:rPr>
              <w:t>As at the 13</w:t>
            </w:r>
            <w:r w:rsidRPr="00B6576A">
              <w:rPr>
                <w:color w:val="auto"/>
                <w:vertAlign w:val="superscript"/>
              </w:rPr>
              <w:t>th</w:t>
            </w:r>
            <w:r>
              <w:rPr>
                <w:color w:val="auto"/>
              </w:rPr>
              <w:t xml:space="preserve"> May 2025, £8</w:t>
            </w:r>
            <w:r w:rsidR="00E50956">
              <w:rPr>
                <w:color w:val="auto"/>
              </w:rPr>
              <w:t>,</w:t>
            </w:r>
            <w:r>
              <w:rPr>
                <w:color w:val="auto"/>
              </w:rPr>
              <w:t>142</w:t>
            </w:r>
            <w:r w:rsidR="00E50956">
              <w:rPr>
                <w:color w:val="auto"/>
              </w:rPr>
              <w:t xml:space="preserve"> of i</w:t>
            </w:r>
            <w:r w:rsidR="00B55E3E" w:rsidRPr="0025312F">
              <w:rPr>
                <w:color w:val="auto"/>
              </w:rPr>
              <w:t>ncome</w:t>
            </w:r>
            <w:r w:rsidR="00E50956">
              <w:rPr>
                <w:color w:val="auto"/>
              </w:rPr>
              <w:t xml:space="preserve"> had been </w:t>
            </w:r>
            <w:r w:rsidR="00B55E3E" w:rsidRPr="0025312F">
              <w:rPr>
                <w:color w:val="auto"/>
              </w:rPr>
              <w:t xml:space="preserve">generated by the </w:t>
            </w:r>
            <w:r w:rsidR="00711CD8">
              <w:rPr>
                <w:color w:val="auto"/>
              </w:rPr>
              <w:t>T</w:t>
            </w:r>
            <w:r w:rsidR="00B55E3E">
              <w:rPr>
                <w:color w:val="auto"/>
              </w:rPr>
              <w:t xml:space="preserve">own Council </w:t>
            </w:r>
            <w:r w:rsidR="00B55E3E" w:rsidRPr="0025312F">
              <w:rPr>
                <w:color w:val="auto"/>
              </w:rPr>
              <w:t xml:space="preserve">from </w:t>
            </w:r>
            <w:r w:rsidR="005435E4">
              <w:rPr>
                <w:color w:val="auto"/>
              </w:rPr>
              <w:t xml:space="preserve">the </w:t>
            </w:r>
            <w:r w:rsidR="00B55E3E">
              <w:rPr>
                <w:color w:val="auto"/>
              </w:rPr>
              <w:t xml:space="preserve">hire of rooms within the Community Centre. </w:t>
            </w:r>
            <w:r w:rsidR="00B55E3E" w:rsidRPr="0025312F">
              <w:rPr>
                <w:color w:val="auto"/>
              </w:rPr>
              <w:t xml:space="preserve">A review of the associated invoice raised in order to collect </w:t>
            </w:r>
            <w:r w:rsidR="00B55E3E">
              <w:rPr>
                <w:color w:val="auto"/>
              </w:rPr>
              <w:t xml:space="preserve">room hire </w:t>
            </w:r>
            <w:r w:rsidR="00B55E3E" w:rsidRPr="0025312F">
              <w:rPr>
                <w:color w:val="auto"/>
              </w:rPr>
              <w:t xml:space="preserve">fees identified that the invoice </w:t>
            </w:r>
            <w:r w:rsidR="00B55E3E">
              <w:rPr>
                <w:color w:val="auto"/>
              </w:rPr>
              <w:t>does not include the customer address.</w:t>
            </w:r>
            <w:r w:rsidR="00B55E3E" w:rsidRPr="0025312F">
              <w:rPr>
                <w:color w:val="auto"/>
              </w:rPr>
              <w:t xml:space="preserve">    </w:t>
            </w:r>
          </w:p>
          <w:p w14:paraId="3098556C" w14:textId="77777777" w:rsidR="00B55E3E" w:rsidRPr="0025312F" w:rsidRDefault="00B55E3E" w:rsidP="00B55E3E">
            <w:pPr>
              <w:pStyle w:val="Default"/>
              <w:jc w:val="both"/>
              <w:rPr>
                <w:color w:val="auto"/>
              </w:rPr>
            </w:pPr>
          </w:p>
          <w:p w14:paraId="01172D0A" w14:textId="609DF1C4" w:rsidR="00B55E3E" w:rsidRDefault="00B55E3E" w:rsidP="00B55E3E">
            <w:pPr>
              <w:pStyle w:val="Default"/>
              <w:jc w:val="both"/>
              <w:rPr>
                <w:color w:val="auto"/>
              </w:rPr>
            </w:pPr>
            <w:r w:rsidRPr="0025312F">
              <w:rPr>
                <w:color w:val="auto"/>
              </w:rPr>
              <w:t>Consequently, the content of the invoice is not in accordance with th</w:t>
            </w:r>
            <w:r w:rsidR="005E099E">
              <w:rPr>
                <w:color w:val="auto"/>
              </w:rPr>
              <w:t xml:space="preserve">e </w:t>
            </w:r>
            <w:r w:rsidRPr="0025312F">
              <w:rPr>
                <w:color w:val="auto"/>
              </w:rPr>
              <w:t>require</w:t>
            </w:r>
            <w:r w:rsidR="005E099E">
              <w:rPr>
                <w:color w:val="auto"/>
              </w:rPr>
              <w:t xml:space="preserve">ments set out </w:t>
            </w:r>
            <w:r w:rsidRPr="0025312F">
              <w:rPr>
                <w:color w:val="auto"/>
              </w:rPr>
              <w:t>by HMRC.</w:t>
            </w:r>
          </w:p>
        </w:tc>
        <w:tc>
          <w:tcPr>
            <w:tcW w:w="4282" w:type="dxa"/>
            <w:shd w:val="clear" w:color="auto" w:fill="FFFFFF" w:themeFill="background1"/>
          </w:tcPr>
          <w:p w14:paraId="71279A44" w14:textId="1E38405F" w:rsidR="00B55E3E" w:rsidRDefault="00B55E3E" w:rsidP="00B55E3E">
            <w:pPr>
              <w:pStyle w:val="Default"/>
              <w:jc w:val="both"/>
              <w:rPr>
                <w:color w:val="auto"/>
              </w:rPr>
            </w:pPr>
            <w:r w:rsidRPr="0025312F">
              <w:rPr>
                <w:color w:val="auto"/>
              </w:rPr>
              <w:t>In order to comply with the requirements, set out by HMRC, when taking payments from customers, invoices should incl</w:t>
            </w:r>
            <w:r>
              <w:rPr>
                <w:color w:val="auto"/>
              </w:rPr>
              <w:t xml:space="preserve">ude </w:t>
            </w:r>
            <w:r w:rsidR="00711CD8">
              <w:rPr>
                <w:color w:val="auto"/>
              </w:rPr>
              <w:t xml:space="preserve">their </w:t>
            </w:r>
            <w:r>
              <w:rPr>
                <w:color w:val="auto"/>
              </w:rPr>
              <w:t xml:space="preserve">address. </w:t>
            </w:r>
          </w:p>
        </w:tc>
        <w:tc>
          <w:tcPr>
            <w:tcW w:w="1701" w:type="dxa"/>
          </w:tcPr>
          <w:p w14:paraId="17562768" w14:textId="1A74CFF6" w:rsidR="00B55E3E" w:rsidRDefault="00B55E3E" w:rsidP="00B55E3E">
            <w:pPr>
              <w:pStyle w:val="Default"/>
              <w:jc w:val="center"/>
              <w:rPr>
                <w:color w:val="auto"/>
              </w:rPr>
            </w:pPr>
            <w:r>
              <w:rPr>
                <w:color w:val="auto"/>
              </w:rPr>
              <w:t>Medium</w:t>
            </w:r>
          </w:p>
        </w:tc>
        <w:tc>
          <w:tcPr>
            <w:tcW w:w="3656" w:type="dxa"/>
          </w:tcPr>
          <w:p w14:paraId="78CCABA2" w14:textId="77777777" w:rsidR="00B55E3E" w:rsidRDefault="003F77E0" w:rsidP="00B55E3E">
            <w:pPr>
              <w:pStyle w:val="Default"/>
              <w:rPr>
                <w:color w:val="FF0000"/>
              </w:rPr>
            </w:pPr>
            <w:r>
              <w:rPr>
                <w:color w:val="FF0000"/>
              </w:rPr>
              <w:t xml:space="preserve">All invoices created are to include the address of the hirer to ensure compliance with HMRC. </w:t>
            </w:r>
          </w:p>
          <w:p w14:paraId="3944C6E5" w14:textId="77777777" w:rsidR="003F77E0" w:rsidRDefault="003F77E0" w:rsidP="00B55E3E">
            <w:pPr>
              <w:pStyle w:val="Default"/>
              <w:rPr>
                <w:color w:val="FF0000"/>
              </w:rPr>
            </w:pPr>
          </w:p>
          <w:p w14:paraId="5998BC3A" w14:textId="77777777" w:rsidR="003F77E0" w:rsidRDefault="003F77E0" w:rsidP="00B55E3E">
            <w:pPr>
              <w:pStyle w:val="Default"/>
              <w:rPr>
                <w:color w:val="FF0000"/>
              </w:rPr>
            </w:pPr>
            <w:r>
              <w:rPr>
                <w:color w:val="FF0000"/>
              </w:rPr>
              <w:t>Responsible Person – Leanne Murphy</w:t>
            </w:r>
          </w:p>
          <w:p w14:paraId="039E212D" w14:textId="77777777" w:rsidR="003F77E0" w:rsidRDefault="003F77E0" w:rsidP="00B55E3E">
            <w:pPr>
              <w:pStyle w:val="Default"/>
              <w:rPr>
                <w:color w:val="FF0000"/>
              </w:rPr>
            </w:pPr>
          </w:p>
          <w:p w14:paraId="5F3273CE" w14:textId="07BE8837" w:rsidR="003F77E0" w:rsidRPr="00047BC1" w:rsidRDefault="003F77E0" w:rsidP="00B55E3E">
            <w:pPr>
              <w:pStyle w:val="Default"/>
              <w:rPr>
                <w:color w:val="FF0000"/>
              </w:rPr>
            </w:pPr>
            <w:r>
              <w:rPr>
                <w:color w:val="FF0000"/>
              </w:rPr>
              <w:t xml:space="preserve">This process has already been started by the Administration Assistant and will continue to do so. </w:t>
            </w:r>
          </w:p>
        </w:tc>
      </w:tr>
      <w:tr w:rsidR="00B55E3E" w14:paraId="7FC2926A" w14:textId="77777777" w:rsidTr="000619DC">
        <w:tc>
          <w:tcPr>
            <w:tcW w:w="880" w:type="dxa"/>
          </w:tcPr>
          <w:p w14:paraId="4D4985B3" w14:textId="5379D2F0" w:rsidR="00B55E3E" w:rsidRPr="001C6C49" w:rsidRDefault="00B55E3E" w:rsidP="00B55E3E">
            <w:pPr>
              <w:rPr>
                <w:rFonts w:ascii="Arial" w:hAnsi="Arial" w:cs="Arial"/>
                <w:b/>
                <w:bCs/>
                <w:sz w:val="24"/>
                <w:szCs w:val="24"/>
              </w:rPr>
            </w:pPr>
            <w:r>
              <w:rPr>
                <w:rFonts w:ascii="Arial" w:hAnsi="Arial" w:cs="Arial"/>
                <w:b/>
                <w:bCs/>
                <w:sz w:val="24"/>
                <w:szCs w:val="24"/>
              </w:rPr>
              <w:t>4</w:t>
            </w:r>
            <w:r w:rsidRPr="001C6C49">
              <w:rPr>
                <w:rFonts w:ascii="Arial" w:hAnsi="Arial" w:cs="Arial"/>
                <w:b/>
                <w:bCs/>
                <w:sz w:val="24"/>
                <w:szCs w:val="24"/>
              </w:rPr>
              <w:t>.2</w:t>
            </w:r>
          </w:p>
        </w:tc>
        <w:tc>
          <w:tcPr>
            <w:tcW w:w="4932" w:type="dxa"/>
            <w:shd w:val="clear" w:color="auto" w:fill="FFFFFF" w:themeFill="background1"/>
          </w:tcPr>
          <w:p w14:paraId="189B0C2E" w14:textId="71FADDE9" w:rsidR="00B55E3E" w:rsidRPr="001C6C49" w:rsidRDefault="00B55E3E" w:rsidP="00B55E3E">
            <w:pPr>
              <w:pStyle w:val="Default"/>
              <w:jc w:val="both"/>
              <w:rPr>
                <w:b/>
                <w:bCs/>
                <w:color w:val="auto"/>
              </w:rPr>
            </w:pPr>
            <w:r w:rsidRPr="001C6C49">
              <w:rPr>
                <w:b/>
                <w:bCs/>
                <w:color w:val="auto"/>
              </w:rPr>
              <w:t xml:space="preserve">Santa Day </w:t>
            </w:r>
            <w:r w:rsidR="00C24071">
              <w:rPr>
                <w:b/>
                <w:bCs/>
                <w:color w:val="auto"/>
              </w:rPr>
              <w:t>I</w:t>
            </w:r>
            <w:r w:rsidRPr="001C6C49">
              <w:rPr>
                <w:b/>
                <w:bCs/>
                <w:color w:val="auto"/>
              </w:rPr>
              <w:t>ncome:</w:t>
            </w:r>
          </w:p>
        </w:tc>
        <w:tc>
          <w:tcPr>
            <w:tcW w:w="4282" w:type="dxa"/>
            <w:shd w:val="clear" w:color="auto" w:fill="FFFFFF" w:themeFill="background1"/>
          </w:tcPr>
          <w:p w14:paraId="0F2F069F" w14:textId="77777777" w:rsidR="00B55E3E" w:rsidRPr="0025312F" w:rsidRDefault="00B55E3E" w:rsidP="00B55E3E">
            <w:pPr>
              <w:pStyle w:val="Default"/>
              <w:jc w:val="both"/>
              <w:rPr>
                <w:color w:val="auto"/>
              </w:rPr>
            </w:pPr>
          </w:p>
        </w:tc>
        <w:tc>
          <w:tcPr>
            <w:tcW w:w="1701" w:type="dxa"/>
          </w:tcPr>
          <w:p w14:paraId="1A1DC74C" w14:textId="77777777" w:rsidR="00B55E3E" w:rsidRDefault="00B55E3E" w:rsidP="00B55E3E">
            <w:pPr>
              <w:pStyle w:val="Default"/>
              <w:jc w:val="center"/>
              <w:rPr>
                <w:color w:val="auto"/>
              </w:rPr>
            </w:pPr>
          </w:p>
        </w:tc>
        <w:tc>
          <w:tcPr>
            <w:tcW w:w="3656" w:type="dxa"/>
          </w:tcPr>
          <w:p w14:paraId="037377AB" w14:textId="77777777" w:rsidR="00B55E3E" w:rsidRPr="00047BC1" w:rsidRDefault="00B55E3E" w:rsidP="00B55E3E">
            <w:pPr>
              <w:pStyle w:val="Default"/>
              <w:rPr>
                <w:color w:val="FF0000"/>
              </w:rPr>
            </w:pPr>
          </w:p>
        </w:tc>
      </w:tr>
      <w:tr w:rsidR="00B55E3E" w14:paraId="0F737FF0" w14:textId="77777777" w:rsidTr="000619DC">
        <w:tc>
          <w:tcPr>
            <w:tcW w:w="880" w:type="dxa"/>
          </w:tcPr>
          <w:p w14:paraId="46EF6495" w14:textId="6A284ACF" w:rsidR="00B55E3E" w:rsidRDefault="00B55E3E" w:rsidP="00B55E3E">
            <w:pPr>
              <w:rPr>
                <w:rFonts w:ascii="Arial" w:hAnsi="Arial" w:cs="Arial"/>
                <w:sz w:val="24"/>
                <w:szCs w:val="24"/>
              </w:rPr>
            </w:pPr>
            <w:r>
              <w:rPr>
                <w:rFonts w:ascii="Arial" w:hAnsi="Arial" w:cs="Arial"/>
                <w:sz w:val="24"/>
                <w:szCs w:val="24"/>
              </w:rPr>
              <w:t>4.2.1</w:t>
            </w:r>
          </w:p>
        </w:tc>
        <w:tc>
          <w:tcPr>
            <w:tcW w:w="4932" w:type="dxa"/>
            <w:shd w:val="clear" w:color="auto" w:fill="FFFFFF" w:themeFill="background1"/>
          </w:tcPr>
          <w:p w14:paraId="5F4A01A5" w14:textId="77777777" w:rsidR="00B55E3E" w:rsidRDefault="00B55E3E" w:rsidP="00B55E3E">
            <w:pPr>
              <w:pStyle w:val="Default"/>
              <w:jc w:val="both"/>
              <w:rPr>
                <w:color w:val="auto"/>
              </w:rPr>
            </w:pPr>
            <w:r>
              <w:rPr>
                <w:color w:val="auto"/>
              </w:rPr>
              <w:t>Income generated from the Santa Day event is reconciled by accounting for the number of gift bags remaining after the event.</w:t>
            </w:r>
          </w:p>
          <w:p w14:paraId="4326C487" w14:textId="77777777" w:rsidR="00B55E3E" w:rsidRDefault="00B55E3E" w:rsidP="00B55E3E">
            <w:pPr>
              <w:pStyle w:val="Default"/>
              <w:jc w:val="both"/>
              <w:rPr>
                <w:color w:val="auto"/>
              </w:rPr>
            </w:pPr>
          </w:p>
          <w:p w14:paraId="68F28CAE" w14:textId="15840A27" w:rsidR="00B55E3E" w:rsidRPr="0025312F" w:rsidRDefault="00B55E3E" w:rsidP="00B55E3E">
            <w:pPr>
              <w:pStyle w:val="Default"/>
              <w:jc w:val="both"/>
              <w:rPr>
                <w:color w:val="auto"/>
              </w:rPr>
            </w:pPr>
            <w:r>
              <w:rPr>
                <w:color w:val="auto"/>
              </w:rPr>
              <w:t xml:space="preserve">This system is time consuming and may lead to inaccurate reporting of income received. </w:t>
            </w:r>
          </w:p>
        </w:tc>
        <w:tc>
          <w:tcPr>
            <w:tcW w:w="4282" w:type="dxa"/>
            <w:shd w:val="clear" w:color="auto" w:fill="FFFFFF" w:themeFill="background1"/>
          </w:tcPr>
          <w:p w14:paraId="3C0BE646" w14:textId="554BE53F" w:rsidR="00B55E3E" w:rsidRPr="0025312F" w:rsidRDefault="00B55E3E" w:rsidP="00B55E3E">
            <w:pPr>
              <w:pStyle w:val="Default"/>
              <w:jc w:val="both"/>
              <w:rPr>
                <w:color w:val="auto"/>
              </w:rPr>
            </w:pPr>
            <w:r>
              <w:rPr>
                <w:color w:val="auto"/>
              </w:rPr>
              <w:t xml:space="preserve">In order to improve the income reconciliation process, tickets should be issued for the sale of Santa gift bags.  </w:t>
            </w:r>
          </w:p>
        </w:tc>
        <w:tc>
          <w:tcPr>
            <w:tcW w:w="1701" w:type="dxa"/>
          </w:tcPr>
          <w:p w14:paraId="2F8DD6F5" w14:textId="623CA5E5" w:rsidR="00B55E3E" w:rsidRDefault="00B55E3E" w:rsidP="00B55E3E">
            <w:pPr>
              <w:pStyle w:val="Default"/>
              <w:jc w:val="center"/>
              <w:rPr>
                <w:color w:val="auto"/>
              </w:rPr>
            </w:pPr>
            <w:r>
              <w:rPr>
                <w:color w:val="auto"/>
              </w:rPr>
              <w:t>Low</w:t>
            </w:r>
          </w:p>
        </w:tc>
        <w:tc>
          <w:tcPr>
            <w:tcW w:w="3656" w:type="dxa"/>
          </w:tcPr>
          <w:p w14:paraId="6F7C5270" w14:textId="59A1F701" w:rsidR="00B55E3E" w:rsidRPr="00047BC1" w:rsidRDefault="003F77E0" w:rsidP="00B55E3E">
            <w:pPr>
              <w:pStyle w:val="Default"/>
              <w:rPr>
                <w:color w:val="FF0000"/>
              </w:rPr>
            </w:pPr>
            <w:r>
              <w:rPr>
                <w:color w:val="FF0000"/>
              </w:rPr>
              <w:t xml:space="preserve">Santa Day tickets for 2025 will be numbered to ensure that income matches the number of tickets sold. </w:t>
            </w:r>
          </w:p>
        </w:tc>
      </w:tr>
      <w:tr w:rsidR="00B55E3E" w14:paraId="5B367E48" w14:textId="77777777" w:rsidTr="4266B065">
        <w:tc>
          <w:tcPr>
            <w:tcW w:w="880" w:type="dxa"/>
          </w:tcPr>
          <w:p w14:paraId="0F1C88D3" w14:textId="48ACA951" w:rsidR="00B55E3E" w:rsidRPr="00BC7C26" w:rsidRDefault="00B55E3E" w:rsidP="00B55E3E">
            <w:pPr>
              <w:rPr>
                <w:rFonts w:ascii="Arial" w:hAnsi="Arial" w:cs="Arial"/>
                <w:b/>
                <w:bCs/>
                <w:sz w:val="24"/>
                <w:szCs w:val="24"/>
              </w:rPr>
            </w:pPr>
            <w:r>
              <w:rPr>
                <w:rFonts w:ascii="Arial" w:hAnsi="Arial" w:cs="Arial"/>
                <w:b/>
                <w:bCs/>
                <w:sz w:val="24"/>
                <w:szCs w:val="24"/>
              </w:rPr>
              <w:t>5</w:t>
            </w:r>
            <w:r w:rsidRPr="00BC7C26">
              <w:rPr>
                <w:rFonts w:ascii="Arial" w:hAnsi="Arial" w:cs="Arial"/>
                <w:b/>
                <w:bCs/>
                <w:sz w:val="24"/>
                <w:szCs w:val="24"/>
              </w:rPr>
              <w:t>.</w:t>
            </w:r>
          </w:p>
        </w:tc>
        <w:tc>
          <w:tcPr>
            <w:tcW w:w="4932" w:type="dxa"/>
          </w:tcPr>
          <w:p w14:paraId="54B9AE4A" w14:textId="1C2E9E48" w:rsidR="00B55E3E" w:rsidRPr="00BC7C26" w:rsidRDefault="00B55E3E" w:rsidP="00B55E3E">
            <w:pPr>
              <w:pStyle w:val="Default"/>
              <w:jc w:val="both"/>
              <w:rPr>
                <w:b/>
                <w:bCs/>
                <w:color w:val="auto"/>
              </w:rPr>
            </w:pPr>
            <w:r>
              <w:rPr>
                <w:b/>
                <w:bCs/>
                <w:color w:val="auto"/>
              </w:rPr>
              <w:t>Petty Cash</w:t>
            </w:r>
          </w:p>
        </w:tc>
        <w:tc>
          <w:tcPr>
            <w:tcW w:w="4282" w:type="dxa"/>
          </w:tcPr>
          <w:p w14:paraId="72602A17" w14:textId="77777777" w:rsidR="00B55E3E" w:rsidRDefault="00B55E3E" w:rsidP="00B55E3E">
            <w:pPr>
              <w:pStyle w:val="Default"/>
              <w:jc w:val="both"/>
              <w:rPr>
                <w:color w:val="auto"/>
              </w:rPr>
            </w:pPr>
          </w:p>
        </w:tc>
        <w:tc>
          <w:tcPr>
            <w:tcW w:w="1701" w:type="dxa"/>
          </w:tcPr>
          <w:p w14:paraId="6E3BB30F" w14:textId="77777777" w:rsidR="00B55E3E" w:rsidRDefault="00B55E3E" w:rsidP="00B55E3E">
            <w:pPr>
              <w:pStyle w:val="Default"/>
              <w:jc w:val="center"/>
              <w:rPr>
                <w:color w:val="auto"/>
              </w:rPr>
            </w:pPr>
          </w:p>
        </w:tc>
        <w:tc>
          <w:tcPr>
            <w:tcW w:w="3656" w:type="dxa"/>
          </w:tcPr>
          <w:p w14:paraId="03512649" w14:textId="77777777" w:rsidR="00B55E3E" w:rsidRPr="00047BC1" w:rsidRDefault="00B55E3E" w:rsidP="00B55E3E">
            <w:pPr>
              <w:pStyle w:val="Default"/>
              <w:rPr>
                <w:color w:val="auto"/>
              </w:rPr>
            </w:pPr>
          </w:p>
        </w:tc>
      </w:tr>
      <w:tr w:rsidR="00B55E3E" w14:paraId="2D877810" w14:textId="77777777" w:rsidTr="4266B065">
        <w:tc>
          <w:tcPr>
            <w:tcW w:w="880" w:type="dxa"/>
          </w:tcPr>
          <w:p w14:paraId="0A6BB9C4" w14:textId="4AC63D14" w:rsidR="00B55E3E" w:rsidRPr="00BC7C26" w:rsidRDefault="00B55E3E" w:rsidP="00B55E3E">
            <w:pPr>
              <w:rPr>
                <w:rFonts w:ascii="Arial" w:hAnsi="Arial" w:cs="Arial"/>
                <w:b/>
                <w:bCs/>
                <w:sz w:val="24"/>
                <w:szCs w:val="24"/>
              </w:rPr>
            </w:pPr>
            <w:r>
              <w:rPr>
                <w:rFonts w:ascii="Arial" w:hAnsi="Arial" w:cs="Arial"/>
                <w:b/>
                <w:bCs/>
                <w:sz w:val="24"/>
                <w:szCs w:val="24"/>
              </w:rPr>
              <w:t>5</w:t>
            </w:r>
            <w:r w:rsidRPr="00BC7C26">
              <w:rPr>
                <w:rFonts w:ascii="Arial" w:hAnsi="Arial" w:cs="Arial"/>
                <w:b/>
                <w:bCs/>
                <w:sz w:val="24"/>
                <w:szCs w:val="24"/>
              </w:rPr>
              <w:t>.1</w:t>
            </w:r>
          </w:p>
        </w:tc>
        <w:tc>
          <w:tcPr>
            <w:tcW w:w="4932" w:type="dxa"/>
          </w:tcPr>
          <w:p w14:paraId="61C23BFD" w14:textId="314E2DAC" w:rsidR="00B55E3E" w:rsidRPr="00BC7C26" w:rsidRDefault="00B55E3E" w:rsidP="00B55E3E">
            <w:pPr>
              <w:pStyle w:val="Default"/>
              <w:jc w:val="both"/>
              <w:rPr>
                <w:b/>
                <w:bCs/>
                <w:color w:val="auto"/>
              </w:rPr>
            </w:pPr>
            <w:r>
              <w:rPr>
                <w:b/>
                <w:bCs/>
                <w:color w:val="auto"/>
              </w:rPr>
              <w:t>Petty Cash Float</w:t>
            </w:r>
            <w:r w:rsidRPr="00BC7C26">
              <w:rPr>
                <w:b/>
                <w:bCs/>
                <w:color w:val="auto"/>
              </w:rPr>
              <w:t>:</w:t>
            </w:r>
          </w:p>
        </w:tc>
        <w:tc>
          <w:tcPr>
            <w:tcW w:w="4282" w:type="dxa"/>
          </w:tcPr>
          <w:p w14:paraId="7384440E" w14:textId="77777777" w:rsidR="00B55E3E" w:rsidRDefault="00B55E3E" w:rsidP="00B55E3E">
            <w:pPr>
              <w:pStyle w:val="Default"/>
              <w:jc w:val="both"/>
              <w:rPr>
                <w:color w:val="auto"/>
              </w:rPr>
            </w:pPr>
          </w:p>
        </w:tc>
        <w:tc>
          <w:tcPr>
            <w:tcW w:w="1701" w:type="dxa"/>
          </w:tcPr>
          <w:p w14:paraId="3433C38C" w14:textId="77777777" w:rsidR="00B55E3E" w:rsidRDefault="00B55E3E" w:rsidP="00B55E3E">
            <w:pPr>
              <w:pStyle w:val="Default"/>
              <w:jc w:val="center"/>
              <w:rPr>
                <w:color w:val="auto"/>
              </w:rPr>
            </w:pPr>
          </w:p>
        </w:tc>
        <w:tc>
          <w:tcPr>
            <w:tcW w:w="3656" w:type="dxa"/>
          </w:tcPr>
          <w:p w14:paraId="40E1B271" w14:textId="77777777" w:rsidR="00B55E3E" w:rsidRPr="00047BC1" w:rsidRDefault="00B55E3E" w:rsidP="00B55E3E">
            <w:pPr>
              <w:pStyle w:val="Default"/>
              <w:rPr>
                <w:color w:val="auto"/>
              </w:rPr>
            </w:pPr>
          </w:p>
        </w:tc>
      </w:tr>
      <w:tr w:rsidR="00B55E3E" w14:paraId="6DBF9E45" w14:textId="77777777" w:rsidTr="4266B065">
        <w:tc>
          <w:tcPr>
            <w:tcW w:w="880" w:type="dxa"/>
          </w:tcPr>
          <w:p w14:paraId="1770D928" w14:textId="5DAC17FF" w:rsidR="00B55E3E" w:rsidRDefault="00B55E3E" w:rsidP="00B55E3E">
            <w:pPr>
              <w:rPr>
                <w:rFonts w:ascii="Arial" w:hAnsi="Arial" w:cs="Arial"/>
                <w:sz w:val="24"/>
                <w:szCs w:val="24"/>
              </w:rPr>
            </w:pPr>
            <w:r>
              <w:rPr>
                <w:rFonts w:ascii="Arial" w:hAnsi="Arial" w:cs="Arial"/>
                <w:sz w:val="24"/>
                <w:szCs w:val="24"/>
              </w:rPr>
              <w:t>5.1.1</w:t>
            </w:r>
          </w:p>
        </w:tc>
        <w:tc>
          <w:tcPr>
            <w:tcW w:w="4932" w:type="dxa"/>
          </w:tcPr>
          <w:p w14:paraId="7F803ABF" w14:textId="7D29C63F" w:rsidR="00B55E3E" w:rsidRDefault="00B55E3E" w:rsidP="00B55E3E">
            <w:pPr>
              <w:pStyle w:val="Default"/>
              <w:jc w:val="both"/>
            </w:pPr>
            <w:r>
              <w:t>The Town Council holds a petty cash float which amounts to £250.00.  It was noted that throughout the financial year the float had not been utilised for any ad hoc purchases.</w:t>
            </w:r>
          </w:p>
          <w:p w14:paraId="35A90504" w14:textId="77777777" w:rsidR="00B55E3E" w:rsidRDefault="00B55E3E" w:rsidP="00B55E3E">
            <w:pPr>
              <w:pStyle w:val="Default"/>
              <w:jc w:val="both"/>
            </w:pPr>
          </w:p>
          <w:p w14:paraId="0C633E85" w14:textId="77777777" w:rsidR="00B55E3E" w:rsidRDefault="00B55E3E" w:rsidP="00B55E3E">
            <w:pPr>
              <w:pStyle w:val="Default"/>
              <w:jc w:val="both"/>
            </w:pPr>
            <w:r>
              <w:t xml:space="preserve">It is therefore considered that the float may no longer be required.  </w:t>
            </w:r>
          </w:p>
          <w:p w14:paraId="669D01B0" w14:textId="77777777" w:rsidR="00B55E3E" w:rsidRDefault="00B55E3E" w:rsidP="00B55E3E">
            <w:pPr>
              <w:pStyle w:val="Default"/>
              <w:jc w:val="both"/>
            </w:pPr>
          </w:p>
          <w:p w14:paraId="5F478043" w14:textId="1A468C12" w:rsidR="00B55E3E" w:rsidRPr="003E18A4" w:rsidRDefault="00B55E3E" w:rsidP="00B55E3E">
            <w:pPr>
              <w:pStyle w:val="Default"/>
              <w:jc w:val="both"/>
            </w:pPr>
            <w:r>
              <w:rPr>
                <w:color w:val="auto"/>
              </w:rPr>
              <w:t>This issue was raised within the previous Internal Audit report.</w:t>
            </w:r>
          </w:p>
        </w:tc>
        <w:tc>
          <w:tcPr>
            <w:tcW w:w="4282" w:type="dxa"/>
          </w:tcPr>
          <w:p w14:paraId="55107509" w14:textId="55EC4F7B" w:rsidR="00B55E3E" w:rsidRDefault="00B55E3E" w:rsidP="00B55E3E">
            <w:pPr>
              <w:pStyle w:val="Default"/>
              <w:jc w:val="both"/>
              <w:rPr>
                <w:color w:val="auto"/>
              </w:rPr>
            </w:pPr>
            <w:r>
              <w:t xml:space="preserve">The Town Council should consider whether the maintenance of a petty cash float is necessary. </w:t>
            </w:r>
          </w:p>
        </w:tc>
        <w:tc>
          <w:tcPr>
            <w:tcW w:w="1701" w:type="dxa"/>
          </w:tcPr>
          <w:p w14:paraId="7366CD48" w14:textId="4EFED280" w:rsidR="00B55E3E" w:rsidRDefault="00B55E3E" w:rsidP="00B55E3E">
            <w:pPr>
              <w:pStyle w:val="Default"/>
              <w:jc w:val="center"/>
              <w:rPr>
                <w:color w:val="auto"/>
              </w:rPr>
            </w:pPr>
            <w:r>
              <w:rPr>
                <w:color w:val="auto"/>
              </w:rPr>
              <w:t>Low</w:t>
            </w:r>
          </w:p>
        </w:tc>
        <w:tc>
          <w:tcPr>
            <w:tcW w:w="3656" w:type="dxa"/>
          </w:tcPr>
          <w:p w14:paraId="3C8DB795" w14:textId="5703E37E" w:rsidR="00B55E3E" w:rsidRDefault="003F77E0" w:rsidP="00B55E3E">
            <w:pPr>
              <w:pStyle w:val="Default"/>
              <w:rPr>
                <w:color w:val="FF0000"/>
              </w:rPr>
            </w:pPr>
            <w:r>
              <w:rPr>
                <w:color w:val="FF0000"/>
              </w:rPr>
              <w:t xml:space="preserve">This item will be placed on the Town Council’s Administration &amp; Finance committee for members to review. </w:t>
            </w:r>
          </w:p>
          <w:p w14:paraId="630CEF04" w14:textId="77777777" w:rsidR="003F77E0" w:rsidRDefault="003F77E0" w:rsidP="00B55E3E">
            <w:pPr>
              <w:pStyle w:val="Default"/>
              <w:rPr>
                <w:color w:val="FF0000"/>
              </w:rPr>
            </w:pPr>
          </w:p>
          <w:p w14:paraId="129306CE" w14:textId="77777777" w:rsidR="003F77E0" w:rsidRDefault="003F77E0" w:rsidP="00B55E3E">
            <w:pPr>
              <w:pStyle w:val="Default"/>
              <w:rPr>
                <w:color w:val="FF0000"/>
              </w:rPr>
            </w:pPr>
            <w:r>
              <w:rPr>
                <w:color w:val="FF0000"/>
              </w:rPr>
              <w:t>June 2025</w:t>
            </w:r>
          </w:p>
          <w:p w14:paraId="1005DCBF" w14:textId="77777777" w:rsidR="003F77E0" w:rsidRDefault="003F77E0" w:rsidP="00B55E3E">
            <w:pPr>
              <w:pStyle w:val="Default"/>
              <w:rPr>
                <w:color w:val="FF0000"/>
              </w:rPr>
            </w:pPr>
          </w:p>
          <w:p w14:paraId="49DE3C64" w14:textId="02478262" w:rsidR="003F77E0" w:rsidRPr="00047BC1" w:rsidRDefault="003F77E0" w:rsidP="00B55E3E">
            <w:pPr>
              <w:pStyle w:val="Default"/>
              <w:rPr>
                <w:color w:val="auto"/>
              </w:rPr>
            </w:pPr>
            <w:r>
              <w:rPr>
                <w:color w:val="FF0000"/>
              </w:rPr>
              <w:t>Responsible person – Vicky Symons</w:t>
            </w:r>
          </w:p>
        </w:tc>
      </w:tr>
      <w:tr w:rsidR="00B55E3E" w14:paraId="643D1151" w14:textId="77777777" w:rsidTr="4266B065">
        <w:tc>
          <w:tcPr>
            <w:tcW w:w="880" w:type="dxa"/>
          </w:tcPr>
          <w:p w14:paraId="7E3B6FFC" w14:textId="2D78D811" w:rsidR="00B55E3E" w:rsidRPr="00D72328" w:rsidRDefault="00B55E3E" w:rsidP="00B55E3E">
            <w:pPr>
              <w:rPr>
                <w:rFonts w:ascii="Arial" w:hAnsi="Arial" w:cs="Arial"/>
                <w:b/>
                <w:bCs/>
                <w:sz w:val="24"/>
                <w:szCs w:val="24"/>
              </w:rPr>
            </w:pPr>
            <w:r>
              <w:rPr>
                <w:rFonts w:ascii="Arial" w:hAnsi="Arial" w:cs="Arial"/>
                <w:b/>
                <w:bCs/>
                <w:sz w:val="24"/>
                <w:szCs w:val="24"/>
              </w:rPr>
              <w:t>6</w:t>
            </w:r>
            <w:r w:rsidRPr="00D72328">
              <w:rPr>
                <w:rFonts w:ascii="Arial" w:hAnsi="Arial" w:cs="Arial"/>
                <w:b/>
                <w:bCs/>
                <w:sz w:val="24"/>
                <w:szCs w:val="24"/>
              </w:rPr>
              <w:t>.</w:t>
            </w:r>
          </w:p>
        </w:tc>
        <w:tc>
          <w:tcPr>
            <w:tcW w:w="4932" w:type="dxa"/>
          </w:tcPr>
          <w:p w14:paraId="494417B9" w14:textId="083BD2B9" w:rsidR="00B55E3E" w:rsidRPr="00D72328" w:rsidRDefault="00B55E3E" w:rsidP="00B55E3E">
            <w:pPr>
              <w:pStyle w:val="Default"/>
              <w:jc w:val="both"/>
              <w:rPr>
                <w:b/>
                <w:bCs/>
              </w:rPr>
            </w:pPr>
            <w:r w:rsidRPr="00D72328">
              <w:rPr>
                <w:b/>
                <w:bCs/>
              </w:rPr>
              <w:t>Salaries</w:t>
            </w:r>
          </w:p>
        </w:tc>
        <w:tc>
          <w:tcPr>
            <w:tcW w:w="4282" w:type="dxa"/>
          </w:tcPr>
          <w:p w14:paraId="544EF3BD" w14:textId="77777777" w:rsidR="00B55E3E" w:rsidRDefault="00B55E3E" w:rsidP="00B55E3E">
            <w:pPr>
              <w:pStyle w:val="Default"/>
              <w:jc w:val="both"/>
            </w:pPr>
          </w:p>
        </w:tc>
        <w:tc>
          <w:tcPr>
            <w:tcW w:w="1701" w:type="dxa"/>
          </w:tcPr>
          <w:p w14:paraId="73E98A33" w14:textId="77777777" w:rsidR="00B55E3E" w:rsidRDefault="00B55E3E" w:rsidP="00B55E3E">
            <w:pPr>
              <w:pStyle w:val="Default"/>
              <w:jc w:val="center"/>
              <w:rPr>
                <w:color w:val="auto"/>
              </w:rPr>
            </w:pPr>
          </w:p>
        </w:tc>
        <w:tc>
          <w:tcPr>
            <w:tcW w:w="3656" w:type="dxa"/>
          </w:tcPr>
          <w:p w14:paraId="6167BFFC" w14:textId="77777777" w:rsidR="00B55E3E" w:rsidRDefault="00B55E3E" w:rsidP="00B55E3E">
            <w:pPr>
              <w:pStyle w:val="Default"/>
              <w:rPr>
                <w:color w:val="FF0000"/>
              </w:rPr>
            </w:pPr>
          </w:p>
        </w:tc>
      </w:tr>
      <w:tr w:rsidR="00B55E3E" w14:paraId="57EB72E5" w14:textId="77777777" w:rsidTr="4266B065">
        <w:tc>
          <w:tcPr>
            <w:tcW w:w="880" w:type="dxa"/>
          </w:tcPr>
          <w:p w14:paraId="5B15E108" w14:textId="2257F07C" w:rsidR="00B55E3E" w:rsidRPr="00D72328" w:rsidRDefault="00B55E3E" w:rsidP="00B55E3E">
            <w:pPr>
              <w:rPr>
                <w:rFonts w:ascii="Arial" w:hAnsi="Arial" w:cs="Arial"/>
                <w:b/>
                <w:bCs/>
                <w:sz w:val="24"/>
                <w:szCs w:val="24"/>
              </w:rPr>
            </w:pPr>
            <w:r>
              <w:rPr>
                <w:rFonts w:ascii="Arial" w:hAnsi="Arial" w:cs="Arial"/>
                <w:b/>
                <w:bCs/>
                <w:sz w:val="24"/>
                <w:szCs w:val="24"/>
              </w:rPr>
              <w:t>6</w:t>
            </w:r>
            <w:r w:rsidRPr="00D72328">
              <w:rPr>
                <w:rFonts w:ascii="Arial" w:hAnsi="Arial" w:cs="Arial"/>
                <w:b/>
                <w:bCs/>
                <w:sz w:val="24"/>
                <w:szCs w:val="24"/>
              </w:rPr>
              <w:t>.1</w:t>
            </w:r>
          </w:p>
        </w:tc>
        <w:tc>
          <w:tcPr>
            <w:tcW w:w="4932" w:type="dxa"/>
          </w:tcPr>
          <w:p w14:paraId="7166C386" w14:textId="25D021F6" w:rsidR="00B55E3E" w:rsidRPr="00D72328" w:rsidRDefault="00B55E3E" w:rsidP="00B55E3E">
            <w:pPr>
              <w:pStyle w:val="Default"/>
              <w:jc w:val="both"/>
              <w:rPr>
                <w:b/>
                <w:bCs/>
              </w:rPr>
            </w:pPr>
            <w:r w:rsidRPr="00D72328">
              <w:rPr>
                <w:b/>
                <w:bCs/>
              </w:rPr>
              <w:t>Recording of Hours Paid:</w:t>
            </w:r>
          </w:p>
        </w:tc>
        <w:tc>
          <w:tcPr>
            <w:tcW w:w="4282" w:type="dxa"/>
          </w:tcPr>
          <w:p w14:paraId="0E67E0CC" w14:textId="77777777" w:rsidR="00B55E3E" w:rsidRDefault="00B55E3E" w:rsidP="00B55E3E">
            <w:pPr>
              <w:pStyle w:val="Default"/>
              <w:jc w:val="both"/>
            </w:pPr>
          </w:p>
        </w:tc>
        <w:tc>
          <w:tcPr>
            <w:tcW w:w="1701" w:type="dxa"/>
          </w:tcPr>
          <w:p w14:paraId="4227A1FD" w14:textId="77777777" w:rsidR="00B55E3E" w:rsidRDefault="00B55E3E" w:rsidP="00B55E3E">
            <w:pPr>
              <w:pStyle w:val="Default"/>
              <w:jc w:val="center"/>
              <w:rPr>
                <w:color w:val="auto"/>
              </w:rPr>
            </w:pPr>
          </w:p>
        </w:tc>
        <w:tc>
          <w:tcPr>
            <w:tcW w:w="3656" w:type="dxa"/>
          </w:tcPr>
          <w:p w14:paraId="057E4360" w14:textId="77777777" w:rsidR="00B55E3E" w:rsidRDefault="00B55E3E" w:rsidP="00B55E3E">
            <w:pPr>
              <w:pStyle w:val="Default"/>
              <w:rPr>
                <w:color w:val="FF0000"/>
              </w:rPr>
            </w:pPr>
          </w:p>
        </w:tc>
      </w:tr>
      <w:tr w:rsidR="00B55E3E" w14:paraId="1D541D96" w14:textId="77777777" w:rsidTr="4266B065">
        <w:tc>
          <w:tcPr>
            <w:tcW w:w="880" w:type="dxa"/>
          </w:tcPr>
          <w:p w14:paraId="6D6952AB" w14:textId="109F995E" w:rsidR="00B55E3E" w:rsidRDefault="00B55E3E" w:rsidP="00B55E3E">
            <w:pPr>
              <w:rPr>
                <w:rFonts w:ascii="Arial" w:hAnsi="Arial" w:cs="Arial"/>
                <w:sz w:val="24"/>
                <w:szCs w:val="24"/>
              </w:rPr>
            </w:pPr>
            <w:r>
              <w:rPr>
                <w:rFonts w:ascii="Arial" w:hAnsi="Arial" w:cs="Arial"/>
                <w:sz w:val="24"/>
                <w:szCs w:val="24"/>
              </w:rPr>
              <w:t>6.1.1</w:t>
            </w:r>
          </w:p>
        </w:tc>
        <w:tc>
          <w:tcPr>
            <w:tcW w:w="4932" w:type="dxa"/>
          </w:tcPr>
          <w:p w14:paraId="1D53C970" w14:textId="77777777" w:rsidR="00114C8D" w:rsidRDefault="00B55E3E" w:rsidP="00B55E3E">
            <w:pPr>
              <w:pStyle w:val="Default"/>
              <w:jc w:val="both"/>
            </w:pPr>
            <w:r>
              <w:t xml:space="preserve">The payslip relating to the Administrator for November 2024 was examined.  Initial checks were undertaken in order to ensure that the salary had been calculated in accordance with the approved spinal point </w:t>
            </w:r>
            <w:r w:rsidR="00C76002">
              <w:t>as per</w:t>
            </w:r>
            <w:r>
              <w:t xml:space="preserve"> the NJC scales.  </w:t>
            </w:r>
          </w:p>
          <w:p w14:paraId="32CE7DDA" w14:textId="77777777" w:rsidR="00114C8D" w:rsidRDefault="00114C8D" w:rsidP="00B55E3E">
            <w:pPr>
              <w:pStyle w:val="Default"/>
              <w:jc w:val="both"/>
            </w:pPr>
          </w:p>
          <w:p w14:paraId="7C95618E" w14:textId="32639EC3" w:rsidR="00B55E3E" w:rsidRDefault="00B55E3E" w:rsidP="00B55E3E">
            <w:pPr>
              <w:pStyle w:val="Default"/>
              <w:jc w:val="both"/>
            </w:pPr>
            <w:r>
              <w:t xml:space="preserve">Although the payslip indicated that the pay was based on 26 hours per week, actual hours for one specific week amounted to 22 hours due to unauthorised leave.  </w:t>
            </w:r>
          </w:p>
        </w:tc>
        <w:tc>
          <w:tcPr>
            <w:tcW w:w="4282" w:type="dxa"/>
          </w:tcPr>
          <w:p w14:paraId="09CC731C" w14:textId="3BD2E615" w:rsidR="00B55E3E" w:rsidRDefault="00B55E3E" w:rsidP="00B55E3E">
            <w:pPr>
              <w:pStyle w:val="Default"/>
              <w:jc w:val="both"/>
            </w:pPr>
            <w:r>
              <w:t>Hours paid as noted on the payslip should correspond with the hours actually paid. Details of unauthorised leave / unpaid hours should be noted on the payslip.</w:t>
            </w:r>
          </w:p>
        </w:tc>
        <w:tc>
          <w:tcPr>
            <w:tcW w:w="1701" w:type="dxa"/>
          </w:tcPr>
          <w:p w14:paraId="0368A9A8" w14:textId="0450328B" w:rsidR="00B55E3E" w:rsidRDefault="00B55E3E" w:rsidP="00B55E3E">
            <w:pPr>
              <w:pStyle w:val="Default"/>
              <w:jc w:val="center"/>
              <w:rPr>
                <w:color w:val="auto"/>
              </w:rPr>
            </w:pPr>
            <w:r>
              <w:rPr>
                <w:color w:val="auto"/>
              </w:rPr>
              <w:t>Medium</w:t>
            </w:r>
          </w:p>
        </w:tc>
        <w:tc>
          <w:tcPr>
            <w:tcW w:w="3656" w:type="dxa"/>
          </w:tcPr>
          <w:p w14:paraId="31983405" w14:textId="77777777" w:rsidR="00B55E3E" w:rsidRDefault="003F77E0" w:rsidP="00B55E3E">
            <w:pPr>
              <w:pStyle w:val="Default"/>
              <w:rPr>
                <w:color w:val="FF0000"/>
              </w:rPr>
            </w:pPr>
            <w:r>
              <w:rPr>
                <w:color w:val="FF0000"/>
              </w:rPr>
              <w:t xml:space="preserve">Responsible Person – Karen Vaughn the Town Council’s payroll provider. </w:t>
            </w:r>
          </w:p>
          <w:p w14:paraId="0E190E90" w14:textId="77777777" w:rsidR="003F77E0" w:rsidRDefault="003F77E0" w:rsidP="00B55E3E">
            <w:pPr>
              <w:pStyle w:val="Default"/>
              <w:rPr>
                <w:color w:val="FF0000"/>
              </w:rPr>
            </w:pPr>
          </w:p>
          <w:p w14:paraId="61413326" w14:textId="393EC378" w:rsidR="003F77E0" w:rsidRDefault="003F77E0" w:rsidP="003F77E0">
            <w:pPr>
              <w:pStyle w:val="Default"/>
              <w:rPr>
                <w:color w:val="FF0000"/>
              </w:rPr>
            </w:pPr>
            <w:r>
              <w:rPr>
                <w:color w:val="FF0000"/>
              </w:rPr>
              <w:t>This has already been discussed and all future pay slips will show if there are any unauthorised/unpaid leave.</w:t>
            </w:r>
          </w:p>
        </w:tc>
      </w:tr>
      <w:tr w:rsidR="00B55E3E" w14:paraId="14FC270A" w14:textId="77777777" w:rsidTr="4266B065">
        <w:tc>
          <w:tcPr>
            <w:tcW w:w="880" w:type="dxa"/>
          </w:tcPr>
          <w:p w14:paraId="776BBCCC" w14:textId="371079AF" w:rsidR="00B55E3E" w:rsidRPr="00CA2A8E" w:rsidRDefault="00B55E3E" w:rsidP="00B55E3E">
            <w:pPr>
              <w:rPr>
                <w:rFonts w:ascii="Arial" w:hAnsi="Arial" w:cs="Arial"/>
                <w:b/>
                <w:bCs/>
                <w:sz w:val="24"/>
                <w:szCs w:val="24"/>
              </w:rPr>
            </w:pPr>
            <w:r>
              <w:rPr>
                <w:rFonts w:ascii="Arial" w:hAnsi="Arial" w:cs="Arial"/>
                <w:b/>
                <w:bCs/>
                <w:sz w:val="24"/>
                <w:szCs w:val="24"/>
              </w:rPr>
              <w:t>7</w:t>
            </w:r>
            <w:r w:rsidRPr="00CA2A8E">
              <w:rPr>
                <w:rFonts w:ascii="Arial" w:hAnsi="Arial" w:cs="Arial"/>
                <w:b/>
                <w:bCs/>
                <w:sz w:val="24"/>
                <w:szCs w:val="24"/>
              </w:rPr>
              <w:t>.</w:t>
            </w:r>
          </w:p>
        </w:tc>
        <w:tc>
          <w:tcPr>
            <w:tcW w:w="4932" w:type="dxa"/>
          </w:tcPr>
          <w:p w14:paraId="7B36D6BE" w14:textId="76BCCD1D" w:rsidR="00B55E3E" w:rsidRPr="00CA2A8E" w:rsidRDefault="00B55E3E" w:rsidP="00B55E3E">
            <w:pPr>
              <w:pStyle w:val="Default"/>
              <w:jc w:val="both"/>
              <w:rPr>
                <w:b/>
                <w:bCs/>
              </w:rPr>
            </w:pPr>
            <w:r w:rsidRPr="00CA2A8E">
              <w:rPr>
                <w:b/>
                <w:bCs/>
              </w:rPr>
              <w:t>Assets</w:t>
            </w:r>
          </w:p>
        </w:tc>
        <w:tc>
          <w:tcPr>
            <w:tcW w:w="4282" w:type="dxa"/>
          </w:tcPr>
          <w:p w14:paraId="01D921F3" w14:textId="77777777" w:rsidR="00B55E3E" w:rsidRDefault="00B55E3E" w:rsidP="00B55E3E">
            <w:pPr>
              <w:pStyle w:val="Default"/>
              <w:jc w:val="both"/>
            </w:pPr>
          </w:p>
        </w:tc>
        <w:tc>
          <w:tcPr>
            <w:tcW w:w="1701" w:type="dxa"/>
          </w:tcPr>
          <w:p w14:paraId="01F8228D" w14:textId="77777777" w:rsidR="00B55E3E" w:rsidRDefault="00B55E3E" w:rsidP="00B55E3E">
            <w:pPr>
              <w:pStyle w:val="Default"/>
              <w:jc w:val="center"/>
              <w:rPr>
                <w:color w:val="auto"/>
              </w:rPr>
            </w:pPr>
          </w:p>
        </w:tc>
        <w:tc>
          <w:tcPr>
            <w:tcW w:w="3656" w:type="dxa"/>
          </w:tcPr>
          <w:p w14:paraId="27522257" w14:textId="77777777" w:rsidR="00B55E3E" w:rsidRDefault="00B55E3E" w:rsidP="00B55E3E">
            <w:pPr>
              <w:pStyle w:val="Default"/>
              <w:rPr>
                <w:color w:val="FF0000"/>
              </w:rPr>
            </w:pPr>
          </w:p>
        </w:tc>
      </w:tr>
      <w:tr w:rsidR="00B55E3E" w14:paraId="1C255781" w14:textId="77777777" w:rsidTr="4266B065">
        <w:tc>
          <w:tcPr>
            <w:tcW w:w="880" w:type="dxa"/>
          </w:tcPr>
          <w:p w14:paraId="08208163" w14:textId="237DB061" w:rsidR="00B55E3E" w:rsidRPr="00A7276F" w:rsidRDefault="00B55E3E" w:rsidP="00B55E3E">
            <w:pPr>
              <w:rPr>
                <w:rFonts w:ascii="Arial" w:hAnsi="Arial" w:cs="Arial"/>
                <w:b/>
                <w:bCs/>
                <w:sz w:val="24"/>
                <w:szCs w:val="24"/>
              </w:rPr>
            </w:pPr>
            <w:r>
              <w:rPr>
                <w:rFonts w:ascii="Arial" w:hAnsi="Arial" w:cs="Arial"/>
                <w:b/>
                <w:bCs/>
                <w:sz w:val="24"/>
                <w:szCs w:val="24"/>
              </w:rPr>
              <w:t>7</w:t>
            </w:r>
            <w:r w:rsidRPr="00A7276F">
              <w:rPr>
                <w:rFonts w:ascii="Arial" w:hAnsi="Arial" w:cs="Arial"/>
                <w:b/>
                <w:bCs/>
                <w:sz w:val="24"/>
                <w:szCs w:val="24"/>
              </w:rPr>
              <w:t>.1</w:t>
            </w:r>
          </w:p>
        </w:tc>
        <w:tc>
          <w:tcPr>
            <w:tcW w:w="4932" w:type="dxa"/>
          </w:tcPr>
          <w:p w14:paraId="621062B1" w14:textId="4415BF15" w:rsidR="00B55E3E" w:rsidRPr="00A7276F" w:rsidRDefault="00B55E3E" w:rsidP="00B55E3E">
            <w:pPr>
              <w:pStyle w:val="Default"/>
              <w:jc w:val="both"/>
              <w:rPr>
                <w:b/>
                <w:bCs/>
              </w:rPr>
            </w:pPr>
            <w:r w:rsidRPr="00A7276F">
              <w:rPr>
                <w:b/>
                <w:bCs/>
              </w:rPr>
              <w:t>Asset Register:</w:t>
            </w:r>
          </w:p>
        </w:tc>
        <w:tc>
          <w:tcPr>
            <w:tcW w:w="4282" w:type="dxa"/>
          </w:tcPr>
          <w:p w14:paraId="29A71531" w14:textId="77777777" w:rsidR="00B55E3E" w:rsidRDefault="00B55E3E" w:rsidP="00B55E3E">
            <w:pPr>
              <w:pStyle w:val="Default"/>
              <w:jc w:val="both"/>
            </w:pPr>
          </w:p>
        </w:tc>
        <w:tc>
          <w:tcPr>
            <w:tcW w:w="1701" w:type="dxa"/>
          </w:tcPr>
          <w:p w14:paraId="09E4BA11" w14:textId="77777777" w:rsidR="00B55E3E" w:rsidRDefault="00B55E3E" w:rsidP="00B55E3E">
            <w:pPr>
              <w:pStyle w:val="Default"/>
              <w:jc w:val="center"/>
              <w:rPr>
                <w:color w:val="auto"/>
              </w:rPr>
            </w:pPr>
          </w:p>
        </w:tc>
        <w:tc>
          <w:tcPr>
            <w:tcW w:w="3656" w:type="dxa"/>
          </w:tcPr>
          <w:p w14:paraId="26C2D9AC" w14:textId="77777777" w:rsidR="00B55E3E" w:rsidRDefault="00B55E3E" w:rsidP="00B55E3E">
            <w:pPr>
              <w:pStyle w:val="Default"/>
              <w:rPr>
                <w:color w:val="FF0000"/>
              </w:rPr>
            </w:pPr>
          </w:p>
        </w:tc>
      </w:tr>
      <w:tr w:rsidR="00B55E3E" w14:paraId="26040EE3" w14:textId="77777777" w:rsidTr="4266B065">
        <w:tc>
          <w:tcPr>
            <w:tcW w:w="880" w:type="dxa"/>
          </w:tcPr>
          <w:p w14:paraId="74899706" w14:textId="797A044B" w:rsidR="00B55E3E" w:rsidRDefault="00B55E3E" w:rsidP="00B55E3E">
            <w:pPr>
              <w:rPr>
                <w:rFonts w:ascii="Arial" w:hAnsi="Arial" w:cs="Arial"/>
                <w:sz w:val="24"/>
                <w:szCs w:val="24"/>
              </w:rPr>
            </w:pPr>
            <w:r>
              <w:rPr>
                <w:rFonts w:ascii="Arial" w:hAnsi="Arial" w:cs="Arial"/>
                <w:sz w:val="24"/>
                <w:szCs w:val="24"/>
              </w:rPr>
              <w:t>7.1.1</w:t>
            </w:r>
          </w:p>
        </w:tc>
        <w:tc>
          <w:tcPr>
            <w:tcW w:w="4932" w:type="dxa"/>
          </w:tcPr>
          <w:p w14:paraId="519F0F4E" w14:textId="77777777" w:rsidR="0084760D" w:rsidRDefault="00B55E3E" w:rsidP="00B55E3E">
            <w:pPr>
              <w:pStyle w:val="Default"/>
              <w:jc w:val="both"/>
            </w:pPr>
            <w:r>
              <w:t>A review of the content of the Town Council’s Asset Register identified that the purchase cost of each asset is not included within the Register</w:t>
            </w:r>
            <w:r w:rsidR="0084760D">
              <w:t xml:space="preserve">.  </w:t>
            </w:r>
          </w:p>
          <w:p w14:paraId="4E582309" w14:textId="77777777" w:rsidR="0084760D" w:rsidRDefault="0084760D" w:rsidP="00B55E3E">
            <w:pPr>
              <w:pStyle w:val="Default"/>
              <w:jc w:val="both"/>
            </w:pPr>
          </w:p>
          <w:p w14:paraId="5D73C8E0" w14:textId="46A1937E" w:rsidR="00B55E3E" w:rsidRDefault="001A0BAF" w:rsidP="00B55E3E">
            <w:pPr>
              <w:pStyle w:val="Default"/>
              <w:jc w:val="both"/>
            </w:pPr>
            <w:r>
              <w:t>Consequently,</w:t>
            </w:r>
            <w:r w:rsidR="00B55E3E">
              <w:t xml:space="preserve"> this may adversely impact upon the asset management arrangements with regards to calculating depreciation, tracking asset values over time, and making informed decisions about maintenance, replacement, and disposal.</w:t>
            </w:r>
          </w:p>
        </w:tc>
        <w:tc>
          <w:tcPr>
            <w:tcW w:w="4282" w:type="dxa"/>
          </w:tcPr>
          <w:p w14:paraId="3DEE116B" w14:textId="3B4397F3" w:rsidR="00B55E3E" w:rsidRDefault="00101641" w:rsidP="00B55E3E">
            <w:pPr>
              <w:pStyle w:val="Default"/>
              <w:jc w:val="both"/>
            </w:pPr>
            <w:r>
              <w:t xml:space="preserve">In accordance with Financial Regulation 14.1, </w:t>
            </w:r>
            <w:r w:rsidR="0084760D">
              <w:t>t</w:t>
            </w:r>
            <w:r w:rsidR="00B55E3E">
              <w:t xml:space="preserve">he Town Council’s Asset Register should contain the purchase cost of each asset.  </w:t>
            </w:r>
          </w:p>
        </w:tc>
        <w:tc>
          <w:tcPr>
            <w:tcW w:w="1701" w:type="dxa"/>
          </w:tcPr>
          <w:p w14:paraId="711EF9C1" w14:textId="36AA9287" w:rsidR="00B55E3E" w:rsidRDefault="00B55E3E" w:rsidP="00B55E3E">
            <w:pPr>
              <w:pStyle w:val="Default"/>
              <w:jc w:val="center"/>
              <w:rPr>
                <w:color w:val="auto"/>
              </w:rPr>
            </w:pPr>
            <w:r>
              <w:rPr>
                <w:color w:val="auto"/>
              </w:rPr>
              <w:t>Medium</w:t>
            </w:r>
          </w:p>
        </w:tc>
        <w:tc>
          <w:tcPr>
            <w:tcW w:w="3656" w:type="dxa"/>
          </w:tcPr>
          <w:p w14:paraId="6753E5A4" w14:textId="77777777" w:rsidR="00B55E3E" w:rsidRDefault="003F77E0" w:rsidP="00B55E3E">
            <w:pPr>
              <w:pStyle w:val="Default"/>
              <w:rPr>
                <w:color w:val="FF0000"/>
              </w:rPr>
            </w:pPr>
            <w:r>
              <w:rPr>
                <w:color w:val="FF0000"/>
              </w:rPr>
              <w:t>Responsible Person – Vicky Symons</w:t>
            </w:r>
          </w:p>
          <w:p w14:paraId="7303F2D5" w14:textId="77777777" w:rsidR="003F77E0" w:rsidRDefault="003F77E0" w:rsidP="00B55E3E">
            <w:pPr>
              <w:pStyle w:val="Default"/>
              <w:rPr>
                <w:color w:val="FF0000"/>
              </w:rPr>
            </w:pPr>
          </w:p>
          <w:p w14:paraId="4A5F42C5" w14:textId="77777777" w:rsidR="003F77E0" w:rsidRDefault="003F77E0" w:rsidP="00B55E3E">
            <w:pPr>
              <w:pStyle w:val="Default"/>
              <w:rPr>
                <w:color w:val="FF0000"/>
              </w:rPr>
            </w:pPr>
            <w:r>
              <w:rPr>
                <w:color w:val="FF0000"/>
              </w:rPr>
              <w:t xml:space="preserve">To go through the asset register and include </w:t>
            </w:r>
            <w:r w:rsidR="00254FFF">
              <w:rPr>
                <w:color w:val="FF0000"/>
              </w:rPr>
              <w:t xml:space="preserve">a column for </w:t>
            </w:r>
            <w:r>
              <w:rPr>
                <w:color w:val="FF0000"/>
              </w:rPr>
              <w:t xml:space="preserve">the purchase cost. </w:t>
            </w:r>
          </w:p>
          <w:p w14:paraId="43916ACA" w14:textId="77777777" w:rsidR="00254FFF" w:rsidRDefault="00254FFF" w:rsidP="00B55E3E">
            <w:pPr>
              <w:pStyle w:val="Default"/>
              <w:rPr>
                <w:color w:val="FF0000"/>
              </w:rPr>
            </w:pPr>
          </w:p>
          <w:p w14:paraId="4C6050AE" w14:textId="741C74A4" w:rsidR="00254FFF" w:rsidRDefault="00254FFF" w:rsidP="00B55E3E">
            <w:pPr>
              <w:pStyle w:val="Default"/>
              <w:rPr>
                <w:color w:val="FF0000"/>
              </w:rPr>
            </w:pPr>
            <w:r>
              <w:rPr>
                <w:color w:val="FF0000"/>
              </w:rPr>
              <w:t>Timescale – Complete by September 2025.</w:t>
            </w:r>
          </w:p>
        </w:tc>
      </w:tr>
      <w:tr w:rsidR="00C00770" w14:paraId="5C4F68A2" w14:textId="77777777" w:rsidTr="4266B065">
        <w:tc>
          <w:tcPr>
            <w:tcW w:w="880" w:type="dxa"/>
          </w:tcPr>
          <w:p w14:paraId="12FFD0D7" w14:textId="189DA65D" w:rsidR="00C00770" w:rsidRPr="006F2481" w:rsidRDefault="00C00770" w:rsidP="00B55E3E">
            <w:pPr>
              <w:rPr>
                <w:rFonts w:ascii="Arial" w:hAnsi="Arial" w:cs="Arial"/>
                <w:b/>
                <w:bCs/>
                <w:sz w:val="24"/>
                <w:szCs w:val="24"/>
              </w:rPr>
            </w:pPr>
            <w:r w:rsidRPr="006F2481">
              <w:rPr>
                <w:rFonts w:ascii="Arial" w:hAnsi="Arial" w:cs="Arial"/>
                <w:b/>
                <w:bCs/>
                <w:sz w:val="24"/>
                <w:szCs w:val="24"/>
              </w:rPr>
              <w:t>7.2</w:t>
            </w:r>
          </w:p>
        </w:tc>
        <w:tc>
          <w:tcPr>
            <w:tcW w:w="4932" w:type="dxa"/>
          </w:tcPr>
          <w:p w14:paraId="7AFB9401" w14:textId="7C400B7F" w:rsidR="00C00770" w:rsidRPr="006F2481" w:rsidRDefault="00D22A12" w:rsidP="00B55E3E">
            <w:pPr>
              <w:pStyle w:val="Default"/>
              <w:jc w:val="both"/>
              <w:rPr>
                <w:b/>
                <w:bCs/>
              </w:rPr>
            </w:pPr>
            <w:r>
              <w:rPr>
                <w:b/>
                <w:bCs/>
              </w:rPr>
              <w:t xml:space="preserve">Admin &amp; </w:t>
            </w:r>
            <w:r w:rsidR="00C00770" w:rsidRPr="006F2481">
              <w:rPr>
                <w:b/>
                <w:bCs/>
              </w:rPr>
              <w:t xml:space="preserve">Finance Minutes </w:t>
            </w:r>
            <w:r w:rsidR="00DE384E" w:rsidRPr="006F2481">
              <w:rPr>
                <w:b/>
                <w:bCs/>
              </w:rPr>
              <w:t>13</w:t>
            </w:r>
            <w:r w:rsidR="00DE384E" w:rsidRPr="006F2481">
              <w:rPr>
                <w:b/>
                <w:bCs/>
                <w:vertAlign w:val="superscript"/>
              </w:rPr>
              <w:t>th</w:t>
            </w:r>
            <w:r w:rsidR="00DE384E" w:rsidRPr="006F2481">
              <w:rPr>
                <w:b/>
                <w:bCs/>
              </w:rPr>
              <w:t xml:space="preserve"> March 24:</w:t>
            </w:r>
          </w:p>
        </w:tc>
        <w:tc>
          <w:tcPr>
            <w:tcW w:w="4282" w:type="dxa"/>
          </w:tcPr>
          <w:p w14:paraId="2069EAA5" w14:textId="77777777" w:rsidR="00C00770" w:rsidRDefault="00C00770" w:rsidP="00B55E3E">
            <w:pPr>
              <w:pStyle w:val="Default"/>
              <w:jc w:val="both"/>
            </w:pPr>
          </w:p>
        </w:tc>
        <w:tc>
          <w:tcPr>
            <w:tcW w:w="1701" w:type="dxa"/>
          </w:tcPr>
          <w:p w14:paraId="1A5B6E39" w14:textId="77777777" w:rsidR="00C00770" w:rsidRDefault="00C00770" w:rsidP="00B55E3E">
            <w:pPr>
              <w:pStyle w:val="Default"/>
              <w:jc w:val="center"/>
              <w:rPr>
                <w:color w:val="auto"/>
              </w:rPr>
            </w:pPr>
          </w:p>
        </w:tc>
        <w:tc>
          <w:tcPr>
            <w:tcW w:w="3656" w:type="dxa"/>
          </w:tcPr>
          <w:p w14:paraId="40A02F9D" w14:textId="77777777" w:rsidR="00C00770" w:rsidRDefault="00C00770" w:rsidP="00B55E3E">
            <w:pPr>
              <w:pStyle w:val="Default"/>
              <w:rPr>
                <w:color w:val="FF0000"/>
              </w:rPr>
            </w:pPr>
          </w:p>
        </w:tc>
      </w:tr>
      <w:tr w:rsidR="00C00770" w14:paraId="0E0235D8" w14:textId="77777777" w:rsidTr="4266B065">
        <w:tc>
          <w:tcPr>
            <w:tcW w:w="880" w:type="dxa"/>
          </w:tcPr>
          <w:p w14:paraId="563F123B" w14:textId="0BC6784C" w:rsidR="00C00770" w:rsidRDefault="00E9713B" w:rsidP="00B55E3E">
            <w:pPr>
              <w:rPr>
                <w:rFonts w:ascii="Arial" w:hAnsi="Arial" w:cs="Arial"/>
                <w:sz w:val="24"/>
                <w:szCs w:val="24"/>
              </w:rPr>
            </w:pPr>
            <w:r>
              <w:rPr>
                <w:rFonts w:ascii="Arial" w:hAnsi="Arial" w:cs="Arial"/>
                <w:sz w:val="24"/>
                <w:szCs w:val="24"/>
              </w:rPr>
              <w:t>7.2.1</w:t>
            </w:r>
          </w:p>
        </w:tc>
        <w:tc>
          <w:tcPr>
            <w:tcW w:w="4932" w:type="dxa"/>
          </w:tcPr>
          <w:p w14:paraId="42D6DF15" w14:textId="6588ABEF" w:rsidR="00C00770" w:rsidRDefault="00DE384E" w:rsidP="00B55E3E">
            <w:pPr>
              <w:pStyle w:val="Default"/>
              <w:jc w:val="both"/>
            </w:pPr>
            <w:r>
              <w:t xml:space="preserve">The </w:t>
            </w:r>
            <w:r w:rsidR="00D22A12">
              <w:t xml:space="preserve">Admin &amp; </w:t>
            </w:r>
            <w:r>
              <w:t>Finance minutes dated 13</w:t>
            </w:r>
            <w:r w:rsidRPr="00DE384E">
              <w:rPr>
                <w:vertAlign w:val="superscript"/>
              </w:rPr>
              <w:t>th</w:t>
            </w:r>
            <w:r>
              <w:t xml:space="preserve"> March 24 refers to the purchase of </w:t>
            </w:r>
            <w:r w:rsidR="00C33F2B">
              <w:t xml:space="preserve">an </w:t>
            </w:r>
            <w:r w:rsidR="00716046">
              <w:t>asset which do</w:t>
            </w:r>
            <w:r w:rsidR="00C33F2B">
              <w:t>es</w:t>
            </w:r>
            <w:r w:rsidR="00716046">
              <w:t xml:space="preserve">n’t appear to </w:t>
            </w:r>
            <w:r w:rsidR="004B1E71">
              <w:t xml:space="preserve">have </w:t>
            </w:r>
            <w:r w:rsidR="00716046">
              <w:t>be</w:t>
            </w:r>
            <w:r w:rsidR="004B1E71">
              <w:t>en</w:t>
            </w:r>
            <w:r w:rsidR="00716046">
              <w:t xml:space="preserve"> recorded on the Asset Register.  Details are as follows:</w:t>
            </w:r>
          </w:p>
          <w:p w14:paraId="52743D34" w14:textId="77777777" w:rsidR="004B1E71" w:rsidRDefault="004B1E71" w:rsidP="00B55E3E">
            <w:pPr>
              <w:pStyle w:val="Default"/>
              <w:jc w:val="both"/>
            </w:pPr>
          </w:p>
          <w:p w14:paraId="36956DD0" w14:textId="00D09CCA" w:rsidR="00716046" w:rsidRDefault="002B5301" w:rsidP="00C33F2B">
            <w:pPr>
              <w:pStyle w:val="Default"/>
              <w:jc w:val="both"/>
            </w:pPr>
            <w:r>
              <w:t>Vacuum cleaner purchased for use at the Community Centre</w:t>
            </w:r>
            <w:r w:rsidR="003D2D42">
              <w:t>.</w:t>
            </w:r>
          </w:p>
          <w:p w14:paraId="1422070A" w14:textId="77777777" w:rsidR="004B1E71" w:rsidRDefault="004B1E71" w:rsidP="009C7DFD">
            <w:pPr>
              <w:pStyle w:val="Default"/>
              <w:jc w:val="both"/>
            </w:pPr>
          </w:p>
          <w:p w14:paraId="4CAB338E" w14:textId="6932BAA6" w:rsidR="009C7DFD" w:rsidRDefault="000E26AE" w:rsidP="009C7DFD">
            <w:pPr>
              <w:pStyle w:val="Default"/>
              <w:jc w:val="both"/>
            </w:pPr>
            <w:r>
              <w:t xml:space="preserve">Consequently, it would appear that that Asset Register </w:t>
            </w:r>
            <w:r w:rsidR="00C33F2B">
              <w:t>may</w:t>
            </w:r>
            <w:r>
              <w:t xml:space="preserve"> not </w:t>
            </w:r>
            <w:r w:rsidR="00C33F2B">
              <w:t xml:space="preserve">be </w:t>
            </w:r>
            <w:r>
              <w:t>routinely reviewed and brought up to date.</w:t>
            </w:r>
          </w:p>
        </w:tc>
        <w:tc>
          <w:tcPr>
            <w:tcW w:w="4282" w:type="dxa"/>
          </w:tcPr>
          <w:p w14:paraId="5EE5AB6C" w14:textId="5E8293ED" w:rsidR="00C00770" w:rsidRDefault="00B24AA0" w:rsidP="00B55E3E">
            <w:pPr>
              <w:pStyle w:val="Default"/>
              <w:jc w:val="both"/>
            </w:pPr>
            <w:r>
              <w:t xml:space="preserve">In accordance with </w:t>
            </w:r>
            <w:r w:rsidR="000E26AE">
              <w:t>Financial</w:t>
            </w:r>
            <w:r>
              <w:t xml:space="preserve"> Regulation 14.6</w:t>
            </w:r>
            <w:r w:rsidR="00B41097">
              <w:t xml:space="preserve"> </w:t>
            </w:r>
            <w:r w:rsidR="006F2481">
              <w:t xml:space="preserve">the </w:t>
            </w:r>
            <w:r w:rsidR="00AC21F0">
              <w:t xml:space="preserve">Clerk &amp; </w:t>
            </w:r>
            <w:r w:rsidR="00B41097">
              <w:t xml:space="preserve">RFO </w:t>
            </w:r>
            <w:r w:rsidR="000E26AE">
              <w:t>should ensure</w:t>
            </w:r>
            <w:r w:rsidR="00B41097">
              <w:t xml:space="preserve"> that an </w:t>
            </w:r>
            <w:r w:rsidR="000E26AE">
              <w:t>appropriate</w:t>
            </w:r>
            <w:r w:rsidR="00B41097">
              <w:t xml:space="preserve"> and accurate Register of Assets and Investments is kep</w:t>
            </w:r>
            <w:r w:rsidR="006F2481">
              <w:t>t</w:t>
            </w:r>
            <w:r w:rsidR="00B41097">
              <w:t xml:space="preserve"> up to date.</w:t>
            </w:r>
            <w:r w:rsidR="009672F0">
              <w:t xml:space="preserve"> </w:t>
            </w:r>
          </w:p>
        </w:tc>
        <w:tc>
          <w:tcPr>
            <w:tcW w:w="1701" w:type="dxa"/>
          </w:tcPr>
          <w:p w14:paraId="2BEE2A19" w14:textId="46AD277C" w:rsidR="00C00770" w:rsidRDefault="006F2481" w:rsidP="00B55E3E">
            <w:pPr>
              <w:pStyle w:val="Default"/>
              <w:jc w:val="center"/>
              <w:rPr>
                <w:color w:val="auto"/>
              </w:rPr>
            </w:pPr>
            <w:r>
              <w:rPr>
                <w:color w:val="auto"/>
              </w:rPr>
              <w:t>Medium</w:t>
            </w:r>
          </w:p>
        </w:tc>
        <w:tc>
          <w:tcPr>
            <w:tcW w:w="3656" w:type="dxa"/>
          </w:tcPr>
          <w:p w14:paraId="61BA158F" w14:textId="77777777" w:rsidR="00C00770" w:rsidRDefault="00254FFF" w:rsidP="00B55E3E">
            <w:pPr>
              <w:pStyle w:val="Default"/>
              <w:rPr>
                <w:color w:val="FF0000"/>
              </w:rPr>
            </w:pPr>
            <w:r>
              <w:rPr>
                <w:color w:val="FF0000"/>
              </w:rPr>
              <w:t xml:space="preserve">The vacuum cleaner is to be added to the asset register. </w:t>
            </w:r>
          </w:p>
          <w:p w14:paraId="58FA4E8E" w14:textId="77777777" w:rsidR="00254FFF" w:rsidRDefault="00254FFF" w:rsidP="00B55E3E">
            <w:pPr>
              <w:pStyle w:val="Default"/>
              <w:rPr>
                <w:color w:val="FF0000"/>
              </w:rPr>
            </w:pPr>
          </w:p>
          <w:p w14:paraId="2C965DF8" w14:textId="77777777" w:rsidR="00254FFF" w:rsidRDefault="00254FFF" w:rsidP="00B55E3E">
            <w:pPr>
              <w:pStyle w:val="Default"/>
              <w:rPr>
                <w:color w:val="FF0000"/>
              </w:rPr>
            </w:pPr>
            <w:r>
              <w:rPr>
                <w:color w:val="FF0000"/>
              </w:rPr>
              <w:t>Town Clerk to ensure that all purchases are included in the register.</w:t>
            </w:r>
          </w:p>
          <w:p w14:paraId="1F9FCA16" w14:textId="77777777" w:rsidR="00254FFF" w:rsidRDefault="00254FFF" w:rsidP="00B55E3E">
            <w:pPr>
              <w:pStyle w:val="Default"/>
              <w:rPr>
                <w:color w:val="FF0000"/>
              </w:rPr>
            </w:pPr>
          </w:p>
          <w:p w14:paraId="6AD1CF15" w14:textId="57762FAE" w:rsidR="00254FFF" w:rsidRDefault="00254FFF" w:rsidP="00B55E3E">
            <w:pPr>
              <w:pStyle w:val="Default"/>
              <w:rPr>
                <w:color w:val="FF0000"/>
              </w:rPr>
            </w:pPr>
            <w:r>
              <w:rPr>
                <w:color w:val="FF0000"/>
              </w:rPr>
              <w:t>Ongoing</w:t>
            </w:r>
          </w:p>
        </w:tc>
      </w:tr>
      <w:tr w:rsidR="00B55E3E" w14:paraId="0C3B08DE" w14:textId="77777777" w:rsidTr="4266B065">
        <w:tc>
          <w:tcPr>
            <w:tcW w:w="880" w:type="dxa"/>
          </w:tcPr>
          <w:p w14:paraId="2FB1B6EF" w14:textId="3ADA04E3" w:rsidR="00B55E3E" w:rsidRPr="00890E5D" w:rsidRDefault="00B55E3E" w:rsidP="00B55E3E">
            <w:pPr>
              <w:rPr>
                <w:rFonts w:ascii="Arial" w:hAnsi="Arial" w:cs="Arial"/>
                <w:b/>
                <w:bCs/>
                <w:sz w:val="24"/>
                <w:szCs w:val="24"/>
              </w:rPr>
            </w:pPr>
            <w:r>
              <w:rPr>
                <w:rFonts w:ascii="Arial" w:hAnsi="Arial" w:cs="Arial"/>
                <w:b/>
                <w:bCs/>
                <w:sz w:val="24"/>
                <w:szCs w:val="24"/>
              </w:rPr>
              <w:t>7</w:t>
            </w:r>
            <w:r w:rsidRPr="00890E5D">
              <w:rPr>
                <w:rFonts w:ascii="Arial" w:hAnsi="Arial" w:cs="Arial"/>
                <w:b/>
                <w:bCs/>
                <w:sz w:val="24"/>
                <w:szCs w:val="24"/>
              </w:rPr>
              <w:t>.</w:t>
            </w:r>
            <w:r w:rsidR="004A5141">
              <w:rPr>
                <w:rFonts w:ascii="Arial" w:hAnsi="Arial" w:cs="Arial"/>
                <w:b/>
                <w:bCs/>
                <w:sz w:val="24"/>
                <w:szCs w:val="24"/>
              </w:rPr>
              <w:t>3</w:t>
            </w:r>
          </w:p>
        </w:tc>
        <w:tc>
          <w:tcPr>
            <w:tcW w:w="4932" w:type="dxa"/>
          </w:tcPr>
          <w:p w14:paraId="4FC3BC26" w14:textId="416DAA8A" w:rsidR="00B55E3E" w:rsidRPr="00890E5D" w:rsidRDefault="00B55E3E" w:rsidP="00B55E3E">
            <w:pPr>
              <w:pStyle w:val="Default"/>
              <w:jc w:val="both"/>
              <w:rPr>
                <w:b/>
                <w:bCs/>
              </w:rPr>
            </w:pPr>
            <w:r w:rsidRPr="00890E5D">
              <w:rPr>
                <w:b/>
                <w:bCs/>
              </w:rPr>
              <w:t>Website:</w:t>
            </w:r>
          </w:p>
        </w:tc>
        <w:tc>
          <w:tcPr>
            <w:tcW w:w="4282" w:type="dxa"/>
          </w:tcPr>
          <w:p w14:paraId="2315E907" w14:textId="77777777" w:rsidR="00B55E3E" w:rsidRDefault="00B55E3E" w:rsidP="00B55E3E">
            <w:pPr>
              <w:pStyle w:val="Default"/>
              <w:jc w:val="both"/>
            </w:pPr>
          </w:p>
        </w:tc>
        <w:tc>
          <w:tcPr>
            <w:tcW w:w="1701" w:type="dxa"/>
          </w:tcPr>
          <w:p w14:paraId="1A99889D" w14:textId="77777777" w:rsidR="00B55E3E" w:rsidRDefault="00B55E3E" w:rsidP="00B55E3E">
            <w:pPr>
              <w:pStyle w:val="Default"/>
              <w:jc w:val="center"/>
              <w:rPr>
                <w:color w:val="auto"/>
              </w:rPr>
            </w:pPr>
          </w:p>
        </w:tc>
        <w:tc>
          <w:tcPr>
            <w:tcW w:w="3656" w:type="dxa"/>
          </w:tcPr>
          <w:p w14:paraId="0F1AA510" w14:textId="77777777" w:rsidR="00B55E3E" w:rsidRDefault="00B55E3E" w:rsidP="00B55E3E">
            <w:pPr>
              <w:pStyle w:val="Default"/>
              <w:rPr>
                <w:color w:val="FF0000"/>
              </w:rPr>
            </w:pPr>
          </w:p>
        </w:tc>
      </w:tr>
      <w:tr w:rsidR="00B55E3E" w14:paraId="0C93B1D0" w14:textId="77777777" w:rsidTr="4266B065">
        <w:tc>
          <w:tcPr>
            <w:tcW w:w="880" w:type="dxa"/>
          </w:tcPr>
          <w:p w14:paraId="7221506D" w14:textId="5597FE3C" w:rsidR="00B55E3E" w:rsidRDefault="00B55E3E" w:rsidP="00B55E3E">
            <w:pPr>
              <w:rPr>
                <w:rFonts w:ascii="Arial" w:hAnsi="Arial" w:cs="Arial"/>
                <w:sz w:val="24"/>
                <w:szCs w:val="24"/>
              </w:rPr>
            </w:pPr>
            <w:r>
              <w:rPr>
                <w:rFonts w:ascii="Arial" w:hAnsi="Arial" w:cs="Arial"/>
                <w:sz w:val="24"/>
                <w:szCs w:val="24"/>
              </w:rPr>
              <w:t>7.</w:t>
            </w:r>
            <w:r w:rsidR="004A5141">
              <w:rPr>
                <w:rFonts w:ascii="Arial" w:hAnsi="Arial" w:cs="Arial"/>
                <w:sz w:val="24"/>
                <w:szCs w:val="24"/>
              </w:rPr>
              <w:t>3</w:t>
            </w:r>
            <w:r>
              <w:rPr>
                <w:rFonts w:ascii="Arial" w:hAnsi="Arial" w:cs="Arial"/>
                <w:sz w:val="24"/>
                <w:szCs w:val="24"/>
              </w:rPr>
              <w:t>.1</w:t>
            </w:r>
          </w:p>
        </w:tc>
        <w:tc>
          <w:tcPr>
            <w:tcW w:w="4932" w:type="dxa"/>
          </w:tcPr>
          <w:p w14:paraId="299B018D" w14:textId="77777777" w:rsidR="00B55E3E" w:rsidRDefault="00B55E3E" w:rsidP="00B55E3E">
            <w:pPr>
              <w:pStyle w:val="Default"/>
              <w:jc w:val="both"/>
            </w:pPr>
            <w:r>
              <w:t xml:space="preserve">The Asset Register is not published on the Town Council’s website. </w:t>
            </w:r>
          </w:p>
          <w:p w14:paraId="5AB2B424" w14:textId="77777777" w:rsidR="00B55E3E" w:rsidRDefault="00B55E3E" w:rsidP="00B55E3E">
            <w:pPr>
              <w:pStyle w:val="Default"/>
              <w:jc w:val="both"/>
            </w:pPr>
          </w:p>
          <w:p w14:paraId="03175638" w14:textId="473305DF" w:rsidR="00B55E3E" w:rsidRDefault="00B55E3E" w:rsidP="00B55E3E">
            <w:pPr>
              <w:pStyle w:val="Default"/>
              <w:jc w:val="both"/>
            </w:pPr>
            <w:r>
              <w:t>Consequently, this adversely impacts on the</w:t>
            </w:r>
            <w:r w:rsidR="007F59A2">
              <w:t xml:space="preserve"> effectiveness of the</w:t>
            </w:r>
            <w:r>
              <w:t xml:space="preserve"> Town Council’s transparency arrangements.</w:t>
            </w:r>
          </w:p>
        </w:tc>
        <w:tc>
          <w:tcPr>
            <w:tcW w:w="4282" w:type="dxa"/>
          </w:tcPr>
          <w:p w14:paraId="43401E1B" w14:textId="318DF888" w:rsidR="007F59A2" w:rsidRDefault="007F59A2" w:rsidP="007F59A2">
            <w:pPr>
              <w:pStyle w:val="Default"/>
              <w:jc w:val="both"/>
            </w:pPr>
            <w:r>
              <w:t xml:space="preserve">The Asset Register should be published on the Town Council’s website. </w:t>
            </w:r>
          </w:p>
          <w:p w14:paraId="3153561F" w14:textId="77777777" w:rsidR="00B55E3E" w:rsidRDefault="00B55E3E" w:rsidP="00B55E3E">
            <w:pPr>
              <w:pStyle w:val="Default"/>
              <w:jc w:val="both"/>
            </w:pPr>
          </w:p>
        </w:tc>
        <w:tc>
          <w:tcPr>
            <w:tcW w:w="1701" w:type="dxa"/>
          </w:tcPr>
          <w:p w14:paraId="651BAA72" w14:textId="3B85085B" w:rsidR="00B55E3E" w:rsidRDefault="007F59A2" w:rsidP="00B55E3E">
            <w:pPr>
              <w:pStyle w:val="Default"/>
              <w:jc w:val="center"/>
              <w:rPr>
                <w:color w:val="auto"/>
              </w:rPr>
            </w:pPr>
            <w:r>
              <w:rPr>
                <w:color w:val="auto"/>
              </w:rPr>
              <w:t>Low</w:t>
            </w:r>
          </w:p>
        </w:tc>
        <w:tc>
          <w:tcPr>
            <w:tcW w:w="3656" w:type="dxa"/>
          </w:tcPr>
          <w:p w14:paraId="0E60C7A5" w14:textId="77777777" w:rsidR="00B55E3E" w:rsidRDefault="00254FFF" w:rsidP="00B55E3E">
            <w:pPr>
              <w:pStyle w:val="Default"/>
              <w:rPr>
                <w:color w:val="FF0000"/>
              </w:rPr>
            </w:pPr>
            <w:r>
              <w:rPr>
                <w:color w:val="FF0000"/>
              </w:rPr>
              <w:t xml:space="preserve">Once the asset register has been updated to include the purchase cost the Town Clerk will upload this to the website to ensure transparency code is met. </w:t>
            </w:r>
          </w:p>
          <w:p w14:paraId="3AD65D89" w14:textId="77777777" w:rsidR="00254FFF" w:rsidRDefault="00254FFF" w:rsidP="00B55E3E">
            <w:pPr>
              <w:pStyle w:val="Default"/>
              <w:rPr>
                <w:color w:val="FF0000"/>
              </w:rPr>
            </w:pPr>
          </w:p>
          <w:p w14:paraId="4351CC74" w14:textId="77777777" w:rsidR="00254FFF" w:rsidRDefault="00254FFF" w:rsidP="00B55E3E">
            <w:pPr>
              <w:pStyle w:val="Default"/>
              <w:rPr>
                <w:color w:val="FF0000"/>
              </w:rPr>
            </w:pPr>
            <w:r>
              <w:rPr>
                <w:color w:val="FF0000"/>
              </w:rPr>
              <w:t>September 2025</w:t>
            </w:r>
          </w:p>
          <w:p w14:paraId="67460D04" w14:textId="77777777" w:rsidR="00254FFF" w:rsidRDefault="00254FFF" w:rsidP="00B55E3E">
            <w:pPr>
              <w:pStyle w:val="Default"/>
              <w:rPr>
                <w:color w:val="FF0000"/>
              </w:rPr>
            </w:pPr>
          </w:p>
          <w:p w14:paraId="7166B752" w14:textId="697191D6" w:rsidR="00254FFF" w:rsidRDefault="00254FFF" w:rsidP="00B55E3E">
            <w:pPr>
              <w:pStyle w:val="Default"/>
              <w:rPr>
                <w:color w:val="FF0000"/>
              </w:rPr>
            </w:pPr>
            <w:r>
              <w:rPr>
                <w:color w:val="FF0000"/>
              </w:rPr>
              <w:t>Responsible Person – Vicky Symons</w:t>
            </w:r>
          </w:p>
        </w:tc>
      </w:tr>
      <w:tr w:rsidR="00B55E3E" w14:paraId="617F49EA" w14:textId="77777777" w:rsidTr="4266B065">
        <w:tc>
          <w:tcPr>
            <w:tcW w:w="880" w:type="dxa"/>
          </w:tcPr>
          <w:p w14:paraId="65CD4A04" w14:textId="341D68B1" w:rsidR="00B55E3E" w:rsidRPr="000D11DA" w:rsidRDefault="00B55E3E" w:rsidP="00B55E3E">
            <w:pPr>
              <w:rPr>
                <w:rFonts w:ascii="Arial" w:hAnsi="Arial" w:cs="Arial"/>
                <w:b/>
                <w:sz w:val="24"/>
                <w:szCs w:val="24"/>
              </w:rPr>
            </w:pPr>
            <w:r>
              <w:rPr>
                <w:rFonts w:ascii="Arial" w:hAnsi="Arial" w:cs="Arial"/>
                <w:b/>
                <w:sz w:val="24"/>
                <w:szCs w:val="24"/>
              </w:rPr>
              <w:t>8</w:t>
            </w:r>
            <w:r w:rsidRPr="000D11DA">
              <w:rPr>
                <w:rFonts w:ascii="Arial" w:hAnsi="Arial" w:cs="Arial"/>
                <w:b/>
                <w:sz w:val="24"/>
                <w:szCs w:val="24"/>
              </w:rPr>
              <w:t>.</w:t>
            </w:r>
          </w:p>
        </w:tc>
        <w:tc>
          <w:tcPr>
            <w:tcW w:w="4932" w:type="dxa"/>
          </w:tcPr>
          <w:p w14:paraId="0F9D77C4" w14:textId="2855BC52" w:rsidR="00B55E3E" w:rsidRPr="000D11DA" w:rsidRDefault="00B55E3E" w:rsidP="00B55E3E">
            <w:pPr>
              <w:pStyle w:val="Default"/>
              <w:jc w:val="both"/>
              <w:rPr>
                <w:b/>
                <w:color w:val="auto"/>
              </w:rPr>
            </w:pPr>
            <w:r w:rsidRPr="000D11DA">
              <w:rPr>
                <w:b/>
                <w:color w:val="auto"/>
              </w:rPr>
              <w:t>P</w:t>
            </w:r>
            <w:r>
              <w:rPr>
                <w:b/>
                <w:color w:val="auto"/>
              </w:rPr>
              <w:t>ublication of Information</w:t>
            </w:r>
          </w:p>
        </w:tc>
        <w:tc>
          <w:tcPr>
            <w:tcW w:w="4282" w:type="dxa"/>
          </w:tcPr>
          <w:p w14:paraId="27084B6F" w14:textId="77777777" w:rsidR="00B55E3E" w:rsidRDefault="00B55E3E" w:rsidP="00B55E3E">
            <w:pPr>
              <w:pStyle w:val="Default"/>
              <w:jc w:val="both"/>
              <w:rPr>
                <w:color w:val="auto"/>
              </w:rPr>
            </w:pPr>
          </w:p>
        </w:tc>
        <w:tc>
          <w:tcPr>
            <w:tcW w:w="1701" w:type="dxa"/>
          </w:tcPr>
          <w:p w14:paraId="0442A1C4" w14:textId="77777777" w:rsidR="00B55E3E" w:rsidRDefault="00B55E3E" w:rsidP="00B55E3E">
            <w:pPr>
              <w:jc w:val="center"/>
              <w:rPr>
                <w:rFonts w:ascii="Arial" w:hAnsi="Arial" w:cs="Arial"/>
                <w:sz w:val="24"/>
                <w:szCs w:val="24"/>
              </w:rPr>
            </w:pPr>
          </w:p>
        </w:tc>
        <w:tc>
          <w:tcPr>
            <w:tcW w:w="3656" w:type="dxa"/>
          </w:tcPr>
          <w:p w14:paraId="0B4497C6" w14:textId="77777777" w:rsidR="00B55E3E" w:rsidRPr="00047BC1" w:rsidRDefault="00B55E3E" w:rsidP="00B55E3E">
            <w:pPr>
              <w:rPr>
                <w:rFonts w:ascii="Arial" w:hAnsi="Arial" w:cs="Arial"/>
                <w:sz w:val="24"/>
                <w:szCs w:val="24"/>
              </w:rPr>
            </w:pPr>
          </w:p>
        </w:tc>
      </w:tr>
      <w:tr w:rsidR="00B55E3E" w14:paraId="1895C80B" w14:textId="77777777" w:rsidTr="4266B065">
        <w:tc>
          <w:tcPr>
            <w:tcW w:w="880" w:type="dxa"/>
          </w:tcPr>
          <w:p w14:paraId="7CD1FD33" w14:textId="41AAC2D8" w:rsidR="00B55E3E" w:rsidRPr="000D11DA" w:rsidRDefault="00B55E3E" w:rsidP="00B55E3E">
            <w:pPr>
              <w:rPr>
                <w:rFonts w:ascii="Arial" w:hAnsi="Arial" w:cs="Arial"/>
                <w:b/>
                <w:sz w:val="24"/>
                <w:szCs w:val="24"/>
              </w:rPr>
            </w:pPr>
            <w:r>
              <w:rPr>
                <w:rFonts w:ascii="Arial" w:hAnsi="Arial" w:cs="Arial"/>
                <w:b/>
                <w:sz w:val="24"/>
                <w:szCs w:val="24"/>
              </w:rPr>
              <w:t>8.1</w:t>
            </w:r>
          </w:p>
        </w:tc>
        <w:tc>
          <w:tcPr>
            <w:tcW w:w="4932" w:type="dxa"/>
          </w:tcPr>
          <w:p w14:paraId="1EEB9766" w14:textId="62A21184" w:rsidR="00B55E3E" w:rsidRPr="000D11DA" w:rsidRDefault="00B55E3E" w:rsidP="00B55E3E">
            <w:pPr>
              <w:pStyle w:val="Default"/>
              <w:jc w:val="both"/>
              <w:rPr>
                <w:b/>
                <w:color w:val="auto"/>
              </w:rPr>
            </w:pPr>
            <w:r>
              <w:rPr>
                <w:b/>
                <w:color w:val="auto"/>
              </w:rPr>
              <w:t>Local Government Transparency Code 2015:</w:t>
            </w:r>
          </w:p>
        </w:tc>
        <w:tc>
          <w:tcPr>
            <w:tcW w:w="4282" w:type="dxa"/>
          </w:tcPr>
          <w:p w14:paraId="4F1BDFEC" w14:textId="77777777" w:rsidR="00B55E3E" w:rsidRDefault="00B55E3E" w:rsidP="00B55E3E">
            <w:pPr>
              <w:pStyle w:val="Default"/>
              <w:jc w:val="both"/>
              <w:rPr>
                <w:color w:val="auto"/>
              </w:rPr>
            </w:pPr>
          </w:p>
        </w:tc>
        <w:tc>
          <w:tcPr>
            <w:tcW w:w="1701" w:type="dxa"/>
          </w:tcPr>
          <w:p w14:paraId="7B6A3F97" w14:textId="77777777" w:rsidR="00B55E3E" w:rsidRDefault="00B55E3E" w:rsidP="00B55E3E">
            <w:pPr>
              <w:jc w:val="center"/>
              <w:rPr>
                <w:rFonts w:ascii="Arial" w:hAnsi="Arial" w:cs="Arial"/>
                <w:sz w:val="24"/>
                <w:szCs w:val="24"/>
              </w:rPr>
            </w:pPr>
          </w:p>
        </w:tc>
        <w:tc>
          <w:tcPr>
            <w:tcW w:w="3656" w:type="dxa"/>
          </w:tcPr>
          <w:p w14:paraId="36168269" w14:textId="77777777" w:rsidR="00B55E3E" w:rsidRPr="00047BC1" w:rsidRDefault="00B55E3E" w:rsidP="00B55E3E">
            <w:pPr>
              <w:rPr>
                <w:rFonts w:ascii="Arial" w:hAnsi="Arial" w:cs="Arial"/>
                <w:sz w:val="24"/>
                <w:szCs w:val="24"/>
              </w:rPr>
            </w:pPr>
          </w:p>
        </w:tc>
      </w:tr>
      <w:tr w:rsidR="00B55E3E" w14:paraId="3805FD0F" w14:textId="77777777" w:rsidTr="4266B065">
        <w:tc>
          <w:tcPr>
            <w:tcW w:w="880" w:type="dxa"/>
          </w:tcPr>
          <w:p w14:paraId="4E839C60" w14:textId="10084807" w:rsidR="00B55E3E" w:rsidRDefault="00B55E3E" w:rsidP="00B55E3E">
            <w:pPr>
              <w:rPr>
                <w:rFonts w:ascii="Arial" w:hAnsi="Arial" w:cs="Arial"/>
                <w:sz w:val="24"/>
                <w:szCs w:val="24"/>
              </w:rPr>
            </w:pPr>
            <w:r>
              <w:rPr>
                <w:rFonts w:ascii="Arial" w:hAnsi="Arial" w:cs="Arial"/>
                <w:sz w:val="24"/>
                <w:szCs w:val="24"/>
              </w:rPr>
              <w:t>8.1.1</w:t>
            </w:r>
          </w:p>
        </w:tc>
        <w:tc>
          <w:tcPr>
            <w:tcW w:w="4932" w:type="dxa"/>
          </w:tcPr>
          <w:p w14:paraId="3788E7A1" w14:textId="1CB8C74C" w:rsidR="00B55E3E" w:rsidRDefault="00B55E3E" w:rsidP="00B55E3E">
            <w:pPr>
              <w:pStyle w:val="Default"/>
              <w:jc w:val="both"/>
              <w:rPr>
                <w:color w:val="auto"/>
              </w:rPr>
            </w:pPr>
            <w:r>
              <w:rPr>
                <w:color w:val="auto"/>
              </w:rPr>
              <w:t>Councils</w:t>
            </w:r>
            <w:r w:rsidRPr="003A06DF">
              <w:rPr>
                <w:color w:val="auto"/>
              </w:rPr>
              <w:t xml:space="preserve"> with </w:t>
            </w:r>
            <w:r>
              <w:rPr>
                <w:color w:val="auto"/>
              </w:rPr>
              <w:t xml:space="preserve">an </w:t>
            </w:r>
            <w:r w:rsidRPr="003A06DF">
              <w:rPr>
                <w:color w:val="auto"/>
              </w:rPr>
              <w:t>annual turnover in excess of £200,000 should comply with the Local Government Transparency Code 2015</w:t>
            </w:r>
            <w:r>
              <w:rPr>
                <w:color w:val="auto"/>
              </w:rPr>
              <w:t xml:space="preserve">. </w:t>
            </w:r>
          </w:p>
          <w:p w14:paraId="6D7CB0AF" w14:textId="77777777" w:rsidR="00B55E3E" w:rsidRDefault="00B55E3E" w:rsidP="00B55E3E">
            <w:pPr>
              <w:pStyle w:val="Default"/>
              <w:jc w:val="both"/>
              <w:rPr>
                <w:color w:val="auto"/>
              </w:rPr>
            </w:pPr>
          </w:p>
          <w:p w14:paraId="193E2F17" w14:textId="72D0DE25" w:rsidR="00B55E3E" w:rsidRDefault="00B55E3E" w:rsidP="00B55E3E">
            <w:pPr>
              <w:pStyle w:val="Default"/>
              <w:jc w:val="both"/>
              <w:rPr>
                <w:color w:val="auto"/>
              </w:rPr>
            </w:pPr>
            <w:r>
              <w:rPr>
                <w:color w:val="auto"/>
              </w:rPr>
              <w:t>Parish Council’s with a</w:t>
            </w:r>
            <w:r w:rsidRPr="00F12C3D">
              <w:rPr>
                <w:color w:val="auto"/>
              </w:rPr>
              <w:t xml:space="preserve"> turnover not exceeding £25,000</w:t>
            </w:r>
            <w:r>
              <w:rPr>
                <w:color w:val="auto"/>
              </w:rPr>
              <w:t xml:space="preserve"> should comply with the Transparency Code for Smaller Authorities 2014.  </w:t>
            </w:r>
          </w:p>
          <w:p w14:paraId="2380B8DC" w14:textId="77777777" w:rsidR="00B55E3E" w:rsidRDefault="00B55E3E" w:rsidP="00B55E3E">
            <w:pPr>
              <w:pStyle w:val="Default"/>
              <w:jc w:val="both"/>
              <w:rPr>
                <w:color w:val="auto"/>
              </w:rPr>
            </w:pPr>
          </w:p>
          <w:p w14:paraId="2A7B6615" w14:textId="6A9F7858" w:rsidR="00B55E3E" w:rsidRDefault="00B55E3E" w:rsidP="00B55E3E">
            <w:pPr>
              <w:pStyle w:val="Default"/>
              <w:jc w:val="both"/>
              <w:rPr>
                <w:color w:val="auto"/>
              </w:rPr>
            </w:pPr>
            <w:r>
              <w:rPr>
                <w:color w:val="auto"/>
              </w:rPr>
              <w:t xml:space="preserve">The purpose of both Codes aims to ensure that local people can see and access data covering how money is spent, along with the use of assets and decision making. </w:t>
            </w:r>
          </w:p>
          <w:p w14:paraId="43AD0847" w14:textId="77777777" w:rsidR="00B55E3E" w:rsidRPr="00BA2060" w:rsidRDefault="00B55E3E" w:rsidP="00B55E3E">
            <w:pPr>
              <w:pStyle w:val="Default"/>
              <w:jc w:val="both"/>
              <w:rPr>
                <w:color w:val="auto"/>
              </w:rPr>
            </w:pPr>
          </w:p>
          <w:p w14:paraId="576CA397" w14:textId="77777777" w:rsidR="0090486D" w:rsidRDefault="00B55E3E" w:rsidP="0090486D">
            <w:pPr>
              <w:pStyle w:val="Default"/>
              <w:jc w:val="both"/>
              <w:rPr>
                <w:color w:val="auto"/>
              </w:rPr>
            </w:pPr>
            <w:r>
              <w:rPr>
                <w:color w:val="auto"/>
              </w:rPr>
              <w:t>Featherstone Town</w:t>
            </w:r>
            <w:r w:rsidRPr="00BA2060">
              <w:rPr>
                <w:color w:val="auto"/>
              </w:rPr>
              <w:t xml:space="preserve"> Council’s turnover </w:t>
            </w:r>
            <w:r>
              <w:rPr>
                <w:color w:val="auto"/>
              </w:rPr>
              <w:t xml:space="preserve">for 2024/25 exceeded the £200,000 threshold (£227,196) and is therefore </w:t>
            </w:r>
            <w:r w:rsidRPr="00BA2060">
              <w:rPr>
                <w:color w:val="auto"/>
              </w:rPr>
              <w:t>expected to follow the Local Government Transparency Code</w:t>
            </w:r>
            <w:r w:rsidR="0090486D">
              <w:rPr>
                <w:color w:val="auto"/>
              </w:rPr>
              <w:t xml:space="preserve"> 2015. </w:t>
            </w:r>
          </w:p>
          <w:p w14:paraId="325F191A" w14:textId="77777777" w:rsidR="0090486D" w:rsidRDefault="0090486D" w:rsidP="0090486D">
            <w:pPr>
              <w:pStyle w:val="Default"/>
              <w:jc w:val="both"/>
              <w:rPr>
                <w:color w:val="auto"/>
              </w:rPr>
            </w:pPr>
          </w:p>
          <w:p w14:paraId="2A12E305" w14:textId="660EAA82" w:rsidR="00B55E3E" w:rsidRPr="005F5FD5" w:rsidRDefault="00B55E3E" w:rsidP="0090486D">
            <w:pPr>
              <w:pStyle w:val="Default"/>
              <w:jc w:val="both"/>
              <w:rPr>
                <w:rFonts w:eastAsia="Times New Roman"/>
                <w:color w:val="auto"/>
                <w:lang w:eastAsia="en-GB"/>
              </w:rPr>
            </w:pPr>
            <w:r>
              <w:rPr>
                <w:color w:val="auto"/>
              </w:rPr>
              <w:t xml:space="preserve">An examination of the Council’s website revealed that content of the information does not fully accord </w:t>
            </w:r>
            <w:r w:rsidR="00A70EEB">
              <w:rPr>
                <w:color w:val="auto"/>
              </w:rPr>
              <w:t xml:space="preserve">with </w:t>
            </w:r>
            <w:r>
              <w:rPr>
                <w:color w:val="auto"/>
              </w:rPr>
              <w:t xml:space="preserve">the Transparency Code in particular in respect of the publication of payment details.   </w:t>
            </w:r>
          </w:p>
        </w:tc>
        <w:tc>
          <w:tcPr>
            <w:tcW w:w="4282" w:type="dxa"/>
          </w:tcPr>
          <w:p w14:paraId="319C0FFB" w14:textId="6635AF99" w:rsidR="00B55E3E" w:rsidRDefault="00B55E3E" w:rsidP="00B55E3E">
            <w:pPr>
              <w:pStyle w:val="Default"/>
              <w:jc w:val="both"/>
              <w:rPr>
                <w:color w:val="auto"/>
              </w:rPr>
            </w:pPr>
            <w:r>
              <w:rPr>
                <w:color w:val="auto"/>
              </w:rPr>
              <w:t>The Clerk</w:t>
            </w:r>
            <w:r w:rsidR="00847C43">
              <w:rPr>
                <w:color w:val="auto"/>
              </w:rPr>
              <w:t xml:space="preserve"> &amp; RFO</w:t>
            </w:r>
            <w:r>
              <w:rPr>
                <w:color w:val="auto"/>
              </w:rPr>
              <w:t xml:space="preserve"> should review the content of the Town Council’s website and ensure that the content complies with the Local Government Transparency Code 2015.  </w:t>
            </w:r>
          </w:p>
        </w:tc>
        <w:tc>
          <w:tcPr>
            <w:tcW w:w="1701" w:type="dxa"/>
          </w:tcPr>
          <w:p w14:paraId="4B1DEFDE" w14:textId="4887D658" w:rsidR="00B55E3E" w:rsidRDefault="00B55E3E" w:rsidP="00B55E3E">
            <w:pPr>
              <w:jc w:val="center"/>
              <w:rPr>
                <w:rFonts w:ascii="Arial" w:hAnsi="Arial" w:cs="Arial"/>
                <w:sz w:val="24"/>
                <w:szCs w:val="24"/>
              </w:rPr>
            </w:pPr>
            <w:r>
              <w:rPr>
                <w:rFonts w:ascii="Arial" w:hAnsi="Arial" w:cs="Arial"/>
                <w:sz w:val="24"/>
                <w:szCs w:val="24"/>
              </w:rPr>
              <w:t>Medium</w:t>
            </w:r>
          </w:p>
        </w:tc>
        <w:tc>
          <w:tcPr>
            <w:tcW w:w="3656" w:type="dxa"/>
          </w:tcPr>
          <w:p w14:paraId="6CDAEFA8" w14:textId="77777777" w:rsidR="00B55E3E" w:rsidRDefault="00254FFF" w:rsidP="00B55E3E">
            <w:pPr>
              <w:rPr>
                <w:rFonts w:ascii="Arial" w:hAnsi="Arial" w:cs="Arial"/>
                <w:color w:val="FF0000"/>
                <w:sz w:val="24"/>
                <w:szCs w:val="24"/>
              </w:rPr>
            </w:pPr>
            <w:r>
              <w:rPr>
                <w:rFonts w:ascii="Arial" w:hAnsi="Arial" w:cs="Arial"/>
                <w:color w:val="FF0000"/>
                <w:sz w:val="24"/>
                <w:szCs w:val="24"/>
              </w:rPr>
              <w:t>The website has already started to be updated to ensure the Town Council complies with the Transparency Code 2015.</w:t>
            </w:r>
          </w:p>
          <w:p w14:paraId="0B20B065" w14:textId="77777777" w:rsidR="00254FFF" w:rsidRDefault="00254FFF" w:rsidP="00B55E3E">
            <w:pPr>
              <w:rPr>
                <w:rFonts w:ascii="Arial" w:hAnsi="Arial" w:cs="Arial"/>
                <w:color w:val="FF0000"/>
                <w:sz w:val="24"/>
                <w:szCs w:val="24"/>
              </w:rPr>
            </w:pPr>
          </w:p>
          <w:p w14:paraId="3410EE11" w14:textId="77777777" w:rsidR="00254FFF" w:rsidRDefault="00254FFF" w:rsidP="00B55E3E">
            <w:pPr>
              <w:rPr>
                <w:rFonts w:ascii="Arial" w:hAnsi="Arial" w:cs="Arial"/>
                <w:color w:val="FF0000"/>
                <w:sz w:val="24"/>
                <w:szCs w:val="24"/>
              </w:rPr>
            </w:pPr>
            <w:r>
              <w:rPr>
                <w:rFonts w:ascii="Arial" w:hAnsi="Arial" w:cs="Arial"/>
                <w:color w:val="FF0000"/>
                <w:sz w:val="24"/>
                <w:szCs w:val="24"/>
              </w:rPr>
              <w:t xml:space="preserve">The payment details have been uploaded and will continue to be added alongside the Administration &amp; Finance minutes. </w:t>
            </w:r>
          </w:p>
          <w:p w14:paraId="2B741B02" w14:textId="77777777" w:rsidR="00254FFF" w:rsidRDefault="00254FFF" w:rsidP="00B55E3E">
            <w:pPr>
              <w:rPr>
                <w:rFonts w:ascii="Arial" w:hAnsi="Arial" w:cs="Arial"/>
                <w:color w:val="FF0000"/>
                <w:sz w:val="24"/>
                <w:szCs w:val="24"/>
              </w:rPr>
            </w:pPr>
          </w:p>
          <w:p w14:paraId="78130E4C" w14:textId="77777777" w:rsidR="00254FFF" w:rsidRDefault="00254FFF" w:rsidP="00B55E3E">
            <w:pPr>
              <w:rPr>
                <w:rFonts w:ascii="Arial" w:hAnsi="Arial" w:cs="Arial"/>
                <w:color w:val="FF0000"/>
                <w:sz w:val="24"/>
                <w:szCs w:val="24"/>
              </w:rPr>
            </w:pPr>
            <w:r>
              <w:rPr>
                <w:rFonts w:ascii="Arial" w:hAnsi="Arial" w:cs="Arial"/>
                <w:color w:val="FF0000"/>
                <w:sz w:val="24"/>
                <w:szCs w:val="24"/>
              </w:rPr>
              <w:t>Responsible Person – Vicky Symons</w:t>
            </w:r>
          </w:p>
          <w:p w14:paraId="5CF487A6" w14:textId="77777777" w:rsidR="00254FFF" w:rsidRDefault="00254FFF" w:rsidP="00B55E3E">
            <w:pPr>
              <w:rPr>
                <w:rFonts w:ascii="Arial" w:hAnsi="Arial" w:cs="Arial"/>
                <w:color w:val="FF0000"/>
                <w:sz w:val="24"/>
                <w:szCs w:val="24"/>
              </w:rPr>
            </w:pPr>
          </w:p>
          <w:p w14:paraId="5687EFC3" w14:textId="5F9C0A07" w:rsidR="00254FFF" w:rsidRPr="00254FFF" w:rsidRDefault="00254FFF" w:rsidP="00B55E3E">
            <w:pPr>
              <w:rPr>
                <w:rFonts w:ascii="Arial" w:hAnsi="Arial" w:cs="Arial"/>
                <w:color w:val="FF0000"/>
                <w:sz w:val="24"/>
                <w:szCs w:val="24"/>
              </w:rPr>
            </w:pPr>
            <w:r>
              <w:rPr>
                <w:rFonts w:ascii="Arial" w:hAnsi="Arial" w:cs="Arial"/>
                <w:color w:val="FF0000"/>
                <w:sz w:val="24"/>
                <w:szCs w:val="24"/>
              </w:rPr>
              <w:t xml:space="preserve">Timescale – All documents to be uploaded by September 2025 to ensure the asset register is up to date. </w:t>
            </w:r>
          </w:p>
        </w:tc>
      </w:tr>
      <w:tr w:rsidR="00B55E3E" w14:paraId="7A55DB48" w14:textId="77777777" w:rsidTr="4266B065">
        <w:tc>
          <w:tcPr>
            <w:tcW w:w="880" w:type="dxa"/>
          </w:tcPr>
          <w:p w14:paraId="2CE6123F" w14:textId="0E188009" w:rsidR="00B55E3E" w:rsidRPr="001E017C" w:rsidRDefault="00B55E3E" w:rsidP="00B55E3E">
            <w:pPr>
              <w:rPr>
                <w:rFonts w:ascii="Arial" w:hAnsi="Arial" w:cs="Arial"/>
                <w:b/>
                <w:bCs/>
                <w:sz w:val="24"/>
                <w:szCs w:val="24"/>
              </w:rPr>
            </w:pPr>
            <w:r>
              <w:rPr>
                <w:rFonts w:ascii="Arial" w:hAnsi="Arial" w:cs="Arial"/>
                <w:b/>
                <w:bCs/>
                <w:sz w:val="24"/>
                <w:szCs w:val="24"/>
              </w:rPr>
              <w:t>8</w:t>
            </w:r>
            <w:r w:rsidRPr="001E017C">
              <w:rPr>
                <w:rFonts w:ascii="Arial" w:hAnsi="Arial" w:cs="Arial"/>
                <w:b/>
                <w:bCs/>
                <w:sz w:val="24"/>
                <w:szCs w:val="24"/>
              </w:rPr>
              <w:t>.2</w:t>
            </w:r>
          </w:p>
        </w:tc>
        <w:tc>
          <w:tcPr>
            <w:tcW w:w="4932" w:type="dxa"/>
          </w:tcPr>
          <w:p w14:paraId="1156B8DB" w14:textId="0FD8DD2D" w:rsidR="00B55E3E" w:rsidRPr="00254E5D" w:rsidRDefault="00B55E3E" w:rsidP="00B55E3E">
            <w:pPr>
              <w:pStyle w:val="Default"/>
              <w:jc w:val="both"/>
              <w:rPr>
                <w:b/>
                <w:bCs/>
                <w:color w:val="auto"/>
              </w:rPr>
            </w:pPr>
            <w:r w:rsidRPr="00254E5D">
              <w:rPr>
                <w:b/>
                <w:bCs/>
                <w:color w:val="auto"/>
              </w:rPr>
              <w:t>Publication</w:t>
            </w:r>
            <w:r>
              <w:rPr>
                <w:b/>
                <w:bCs/>
                <w:color w:val="auto"/>
              </w:rPr>
              <w:t xml:space="preserve"> of Finance Related Information</w:t>
            </w:r>
            <w:r w:rsidR="00A70EEB">
              <w:rPr>
                <w:b/>
                <w:bCs/>
                <w:color w:val="auto"/>
              </w:rPr>
              <w:t>:</w:t>
            </w:r>
          </w:p>
        </w:tc>
        <w:tc>
          <w:tcPr>
            <w:tcW w:w="4282" w:type="dxa"/>
          </w:tcPr>
          <w:p w14:paraId="46FE655A" w14:textId="77777777" w:rsidR="00B55E3E" w:rsidRDefault="00B55E3E" w:rsidP="00B55E3E">
            <w:pPr>
              <w:pStyle w:val="Default"/>
              <w:jc w:val="both"/>
              <w:rPr>
                <w:color w:val="auto"/>
              </w:rPr>
            </w:pPr>
          </w:p>
        </w:tc>
        <w:tc>
          <w:tcPr>
            <w:tcW w:w="1701" w:type="dxa"/>
          </w:tcPr>
          <w:p w14:paraId="28830597" w14:textId="77777777" w:rsidR="00B55E3E" w:rsidRDefault="00B55E3E" w:rsidP="00B55E3E">
            <w:pPr>
              <w:jc w:val="center"/>
              <w:rPr>
                <w:rFonts w:ascii="Arial" w:hAnsi="Arial" w:cs="Arial"/>
                <w:sz w:val="24"/>
                <w:szCs w:val="24"/>
              </w:rPr>
            </w:pPr>
          </w:p>
        </w:tc>
        <w:tc>
          <w:tcPr>
            <w:tcW w:w="3656" w:type="dxa"/>
          </w:tcPr>
          <w:p w14:paraId="457A27CE" w14:textId="77777777" w:rsidR="00B55E3E" w:rsidRPr="00047BC1" w:rsidRDefault="00B55E3E" w:rsidP="00B55E3E">
            <w:pPr>
              <w:rPr>
                <w:rFonts w:ascii="Arial" w:hAnsi="Arial" w:cs="Arial"/>
                <w:sz w:val="24"/>
                <w:szCs w:val="24"/>
              </w:rPr>
            </w:pPr>
          </w:p>
        </w:tc>
      </w:tr>
      <w:tr w:rsidR="00B55E3E" w14:paraId="12A1C7C6" w14:textId="77777777" w:rsidTr="4266B065">
        <w:tc>
          <w:tcPr>
            <w:tcW w:w="880" w:type="dxa"/>
          </w:tcPr>
          <w:p w14:paraId="40417194" w14:textId="2186F4A9" w:rsidR="00B55E3E" w:rsidRDefault="00B55E3E" w:rsidP="00B55E3E">
            <w:pPr>
              <w:rPr>
                <w:rFonts w:ascii="Arial" w:hAnsi="Arial" w:cs="Arial"/>
                <w:sz w:val="24"/>
                <w:szCs w:val="24"/>
              </w:rPr>
            </w:pPr>
            <w:r>
              <w:rPr>
                <w:rFonts w:ascii="Arial" w:hAnsi="Arial" w:cs="Arial"/>
                <w:sz w:val="24"/>
                <w:szCs w:val="24"/>
              </w:rPr>
              <w:t>8.2.1</w:t>
            </w:r>
          </w:p>
        </w:tc>
        <w:tc>
          <w:tcPr>
            <w:tcW w:w="4932" w:type="dxa"/>
          </w:tcPr>
          <w:p w14:paraId="2EE901FC" w14:textId="21EB3992" w:rsidR="00B55E3E" w:rsidRDefault="00B55E3E" w:rsidP="00B55E3E">
            <w:pPr>
              <w:pStyle w:val="Default"/>
              <w:jc w:val="both"/>
            </w:pPr>
            <w:r>
              <w:t xml:space="preserve">Accountability and Governance Returns (AGAR’s) have been published on the website since 2018 under the section headed </w:t>
            </w:r>
            <w:r w:rsidR="00224A95">
              <w:t>“</w:t>
            </w:r>
            <w:r>
              <w:t>News”.  Accessibility of the information is therefore considered difficult.</w:t>
            </w:r>
          </w:p>
          <w:p w14:paraId="172B5448" w14:textId="77777777" w:rsidR="00B55E3E" w:rsidRDefault="00B55E3E" w:rsidP="00B55E3E">
            <w:pPr>
              <w:pStyle w:val="Default"/>
              <w:jc w:val="both"/>
            </w:pPr>
          </w:p>
          <w:p w14:paraId="29AF1C06" w14:textId="744D0620" w:rsidR="00B55E3E" w:rsidRPr="00B25822" w:rsidRDefault="00B55E3E" w:rsidP="00B55E3E">
            <w:pPr>
              <w:pStyle w:val="Default"/>
              <w:jc w:val="both"/>
            </w:pPr>
            <w:r>
              <w:rPr>
                <w:color w:val="auto"/>
              </w:rPr>
              <w:t>This issue was raised within the previous Internal Audit report.</w:t>
            </w:r>
          </w:p>
        </w:tc>
        <w:tc>
          <w:tcPr>
            <w:tcW w:w="4282" w:type="dxa"/>
          </w:tcPr>
          <w:p w14:paraId="11C0DFDD" w14:textId="56CCF47E" w:rsidR="00B55E3E" w:rsidRPr="00695266" w:rsidRDefault="00B55E3E" w:rsidP="00B55E3E">
            <w:pPr>
              <w:pStyle w:val="Default"/>
              <w:jc w:val="both"/>
              <w:rPr>
                <w:color w:val="auto"/>
              </w:rPr>
            </w:pPr>
            <w:r>
              <w:rPr>
                <w:color w:val="auto"/>
              </w:rPr>
              <w:t>AGAR’s and other finance information should be made accessible under a Finance Section of the website.</w:t>
            </w:r>
          </w:p>
          <w:p w14:paraId="3DD2E32D" w14:textId="29DD07EB" w:rsidR="00B55E3E" w:rsidRDefault="00B55E3E" w:rsidP="00B55E3E">
            <w:pPr>
              <w:pStyle w:val="Default"/>
              <w:jc w:val="both"/>
              <w:rPr>
                <w:color w:val="auto"/>
              </w:rPr>
            </w:pPr>
            <w:r>
              <w:rPr>
                <w:color w:val="auto"/>
              </w:rPr>
              <w:t xml:space="preserve"> </w:t>
            </w:r>
          </w:p>
        </w:tc>
        <w:tc>
          <w:tcPr>
            <w:tcW w:w="1701" w:type="dxa"/>
          </w:tcPr>
          <w:p w14:paraId="5E621CBF" w14:textId="4A6E1FE5" w:rsidR="00B55E3E" w:rsidRDefault="009E0A1A" w:rsidP="00B55E3E">
            <w:pPr>
              <w:jc w:val="center"/>
              <w:rPr>
                <w:rFonts w:ascii="Arial" w:hAnsi="Arial" w:cs="Arial"/>
                <w:sz w:val="24"/>
                <w:szCs w:val="24"/>
              </w:rPr>
            </w:pPr>
            <w:r>
              <w:rPr>
                <w:rFonts w:ascii="Arial" w:hAnsi="Arial" w:cs="Arial"/>
                <w:sz w:val="24"/>
                <w:szCs w:val="24"/>
              </w:rPr>
              <w:t>Low</w:t>
            </w:r>
          </w:p>
        </w:tc>
        <w:tc>
          <w:tcPr>
            <w:tcW w:w="3656" w:type="dxa"/>
          </w:tcPr>
          <w:p w14:paraId="51E0D44D" w14:textId="77777777" w:rsidR="00B55E3E" w:rsidRDefault="00254FFF" w:rsidP="00B55E3E">
            <w:pPr>
              <w:rPr>
                <w:rFonts w:ascii="Arial" w:hAnsi="Arial" w:cs="Arial"/>
                <w:color w:val="FF0000"/>
                <w:sz w:val="24"/>
                <w:szCs w:val="24"/>
              </w:rPr>
            </w:pPr>
            <w:r>
              <w:rPr>
                <w:rFonts w:ascii="Arial" w:hAnsi="Arial" w:cs="Arial"/>
                <w:color w:val="FF0000"/>
                <w:sz w:val="24"/>
                <w:szCs w:val="24"/>
              </w:rPr>
              <w:t xml:space="preserve">A finance section under Transparency Code will be made available to ensure all the AGAR’s are available in one section. </w:t>
            </w:r>
          </w:p>
          <w:p w14:paraId="393D6D95" w14:textId="77777777" w:rsidR="00F06844" w:rsidRDefault="00F06844" w:rsidP="00B55E3E">
            <w:pPr>
              <w:rPr>
                <w:rFonts w:ascii="Arial" w:hAnsi="Arial" w:cs="Arial"/>
                <w:color w:val="FF0000"/>
                <w:sz w:val="24"/>
                <w:szCs w:val="24"/>
              </w:rPr>
            </w:pPr>
          </w:p>
          <w:p w14:paraId="44EFEBFE" w14:textId="77777777" w:rsidR="00F06844" w:rsidRDefault="00F06844" w:rsidP="00B55E3E">
            <w:pPr>
              <w:rPr>
                <w:rFonts w:ascii="Arial" w:hAnsi="Arial" w:cs="Arial"/>
                <w:color w:val="FF0000"/>
                <w:sz w:val="24"/>
                <w:szCs w:val="24"/>
              </w:rPr>
            </w:pPr>
            <w:r>
              <w:rPr>
                <w:rFonts w:ascii="Arial" w:hAnsi="Arial" w:cs="Arial"/>
                <w:color w:val="FF0000"/>
                <w:sz w:val="24"/>
                <w:szCs w:val="24"/>
              </w:rPr>
              <w:t>Responsible Person – Vicky Symons</w:t>
            </w:r>
          </w:p>
          <w:p w14:paraId="1F50648C" w14:textId="77777777" w:rsidR="00F06844" w:rsidRDefault="00F06844" w:rsidP="00B55E3E">
            <w:pPr>
              <w:rPr>
                <w:rFonts w:ascii="Arial" w:hAnsi="Arial" w:cs="Arial"/>
                <w:color w:val="FF0000"/>
                <w:sz w:val="24"/>
                <w:szCs w:val="24"/>
              </w:rPr>
            </w:pPr>
          </w:p>
          <w:p w14:paraId="74F5BEB3" w14:textId="56FFC96D" w:rsidR="00F06844" w:rsidRPr="00010B5F" w:rsidRDefault="00F06844" w:rsidP="00B55E3E">
            <w:pPr>
              <w:rPr>
                <w:rFonts w:ascii="Arial" w:hAnsi="Arial" w:cs="Arial"/>
                <w:color w:val="FF0000"/>
                <w:sz w:val="24"/>
                <w:szCs w:val="24"/>
              </w:rPr>
            </w:pPr>
            <w:r>
              <w:rPr>
                <w:rFonts w:ascii="Arial" w:hAnsi="Arial" w:cs="Arial"/>
                <w:color w:val="FF0000"/>
                <w:sz w:val="24"/>
                <w:szCs w:val="24"/>
              </w:rPr>
              <w:t>Timescale – To be completed by June 2025</w:t>
            </w:r>
          </w:p>
        </w:tc>
      </w:tr>
      <w:tr w:rsidR="00B55E3E" w14:paraId="1E879059" w14:textId="77777777" w:rsidTr="4266B065">
        <w:tc>
          <w:tcPr>
            <w:tcW w:w="880" w:type="dxa"/>
          </w:tcPr>
          <w:p w14:paraId="7FE59534" w14:textId="433D3CC0" w:rsidR="00B55E3E" w:rsidRDefault="00B55E3E" w:rsidP="00B55E3E">
            <w:pPr>
              <w:rPr>
                <w:rFonts w:ascii="Arial" w:hAnsi="Arial" w:cs="Arial"/>
                <w:sz w:val="24"/>
                <w:szCs w:val="24"/>
              </w:rPr>
            </w:pPr>
            <w:r>
              <w:rPr>
                <w:rFonts w:ascii="Arial" w:hAnsi="Arial" w:cs="Arial"/>
                <w:b/>
                <w:bCs/>
                <w:sz w:val="24"/>
                <w:szCs w:val="24"/>
              </w:rPr>
              <w:t>8</w:t>
            </w:r>
            <w:r w:rsidRPr="001E017C">
              <w:rPr>
                <w:rFonts w:ascii="Arial" w:hAnsi="Arial" w:cs="Arial"/>
                <w:b/>
                <w:bCs/>
                <w:sz w:val="24"/>
                <w:szCs w:val="24"/>
              </w:rPr>
              <w:t>.</w:t>
            </w:r>
            <w:r>
              <w:rPr>
                <w:rFonts w:ascii="Arial" w:hAnsi="Arial" w:cs="Arial"/>
                <w:b/>
                <w:bCs/>
                <w:sz w:val="24"/>
                <w:szCs w:val="24"/>
              </w:rPr>
              <w:t>3</w:t>
            </w:r>
          </w:p>
        </w:tc>
        <w:tc>
          <w:tcPr>
            <w:tcW w:w="4932" w:type="dxa"/>
          </w:tcPr>
          <w:p w14:paraId="2599F935" w14:textId="48F5AE9B" w:rsidR="00B55E3E" w:rsidRDefault="00B55E3E" w:rsidP="00B55E3E">
            <w:pPr>
              <w:pStyle w:val="Default"/>
              <w:jc w:val="both"/>
            </w:pPr>
            <w:r w:rsidRPr="00254E5D">
              <w:rPr>
                <w:b/>
                <w:bCs/>
                <w:color w:val="auto"/>
              </w:rPr>
              <w:t>Publication</w:t>
            </w:r>
            <w:r>
              <w:rPr>
                <w:b/>
                <w:bCs/>
                <w:color w:val="auto"/>
              </w:rPr>
              <w:t xml:space="preserve"> Scheme: </w:t>
            </w:r>
          </w:p>
        </w:tc>
        <w:tc>
          <w:tcPr>
            <w:tcW w:w="4282" w:type="dxa"/>
          </w:tcPr>
          <w:p w14:paraId="1EFA2FE9" w14:textId="77777777" w:rsidR="00B55E3E" w:rsidRDefault="00B55E3E" w:rsidP="00B55E3E">
            <w:pPr>
              <w:pStyle w:val="Default"/>
              <w:jc w:val="both"/>
              <w:rPr>
                <w:color w:val="auto"/>
              </w:rPr>
            </w:pPr>
          </w:p>
        </w:tc>
        <w:tc>
          <w:tcPr>
            <w:tcW w:w="1701" w:type="dxa"/>
          </w:tcPr>
          <w:p w14:paraId="7F0CC652" w14:textId="77777777" w:rsidR="00B55E3E" w:rsidRDefault="00B55E3E" w:rsidP="00B55E3E">
            <w:pPr>
              <w:jc w:val="center"/>
              <w:rPr>
                <w:rFonts w:ascii="Arial" w:hAnsi="Arial" w:cs="Arial"/>
                <w:sz w:val="24"/>
                <w:szCs w:val="24"/>
              </w:rPr>
            </w:pPr>
          </w:p>
        </w:tc>
        <w:tc>
          <w:tcPr>
            <w:tcW w:w="3656" w:type="dxa"/>
          </w:tcPr>
          <w:p w14:paraId="28213F56" w14:textId="77777777" w:rsidR="00B55E3E" w:rsidRPr="00047BC1" w:rsidRDefault="00B55E3E" w:rsidP="00B55E3E">
            <w:pPr>
              <w:rPr>
                <w:rFonts w:ascii="Arial" w:hAnsi="Arial" w:cs="Arial"/>
                <w:sz w:val="24"/>
                <w:szCs w:val="24"/>
              </w:rPr>
            </w:pPr>
          </w:p>
        </w:tc>
      </w:tr>
      <w:tr w:rsidR="00B55E3E" w14:paraId="056ED822" w14:textId="77777777" w:rsidTr="4266B065">
        <w:tc>
          <w:tcPr>
            <w:tcW w:w="880" w:type="dxa"/>
          </w:tcPr>
          <w:p w14:paraId="490619DC" w14:textId="5B1C2D52" w:rsidR="00B55E3E" w:rsidRDefault="00B55E3E" w:rsidP="00B55E3E">
            <w:pPr>
              <w:rPr>
                <w:rFonts w:ascii="Arial" w:hAnsi="Arial" w:cs="Arial"/>
                <w:sz w:val="24"/>
                <w:szCs w:val="24"/>
              </w:rPr>
            </w:pPr>
            <w:r>
              <w:rPr>
                <w:rFonts w:ascii="Arial" w:hAnsi="Arial" w:cs="Arial"/>
                <w:sz w:val="24"/>
                <w:szCs w:val="24"/>
              </w:rPr>
              <w:t>8.3.1</w:t>
            </w:r>
          </w:p>
        </w:tc>
        <w:tc>
          <w:tcPr>
            <w:tcW w:w="4932" w:type="dxa"/>
          </w:tcPr>
          <w:p w14:paraId="1C03285E" w14:textId="77777777" w:rsidR="00B55E3E" w:rsidRDefault="00B55E3E" w:rsidP="00B55E3E">
            <w:pPr>
              <w:pStyle w:val="Default"/>
              <w:jc w:val="both"/>
            </w:pPr>
            <w:r>
              <w:t>Although the Town Council has a Publication Scheme, the document has not been made available on the website.</w:t>
            </w:r>
          </w:p>
          <w:p w14:paraId="17FD6135" w14:textId="77777777" w:rsidR="00B55E3E" w:rsidRDefault="00B55E3E" w:rsidP="00B55E3E">
            <w:pPr>
              <w:pStyle w:val="Default"/>
              <w:jc w:val="both"/>
            </w:pPr>
          </w:p>
          <w:p w14:paraId="0A1AF05B" w14:textId="6E86E09A" w:rsidR="00B55E3E" w:rsidRDefault="00B55E3E" w:rsidP="00B55E3E">
            <w:pPr>
              <w:pStyle w:val="Default"/>
              <w:jc w:val="both"/>
            </w:pPr>
            <w:r>
              <w:rPr>
                <w:color w:val="auto"/>
              </w:rPr>
              <w:t>This issue was raised within the previous Internal Audit report.</w:t>
            </w:r>
          </w:p>
        </w:tc>
        <w:tc>
          <w:tcPr>
            <w:tcW w:w="4282" w:type="dxa"/>
          </w:tcPr>
          <w:p w14:paraId="468387F5" w14:textId="75231A47" w:rsidR="00B55E3E" w:rsidRDefault="00B55E3E" w:rsidP="00B55E3E">
            <w:pPr>
              <w:pStyle w:val="Default"/>
              <w:jc w:val="both"/>
              <w:rPr>
                <w:color w:val="auto"/>
              </w:rPr>
            </w:pPr>
            <w:r>
              <w:rPr>
                <w:color w:val="auto"/>
              </w:rPr>
              <w:t>The Publication Scheme should be made available on the website.</w:t>
            </w:r>
          </w:p>
        </w:tc>
        <w:tc>
          <w:tcPr>
            <w:tcW w:w="1701" w:type="dxa"/>
          </w:tcPr>
          <w:p w14:paraId="3F03A4FC" w14:textId="10DF0AFB" w:rsidR="00B55E3E" w:rsidRDefault="00B55E3E" w:rsidP="00B55E3E">
            <w:pPr>
              <w:jc w:val="center"/>
              <w:rPr>
                <w:rFonts w:ascii="Arial" w:hAnsi="Arial" w:cs="Arial"/>
                <w:sz w:val="24"/>
                <w:szCs w:val="24"/>
              </w:rPr>
            </w:pPr>
            <w:r>
              <w:rPr>
                <w:rFonts w:ascii="Arial" w:hAnsi="Arial" w:cs="Arial"/>
                <w:sz w:val="24"/>
                <w:szCs w:val="24"/>
              </w:rPr>
              <w:t>Medium</w:t>
            </w:r>
          </w:p>
        </w:tc>
        <w:tc>
          <w:tcPr>
            <w:tcW w:w="3656" w:type="dxa"/>
          </w:tcPr>
          <w:p w14:paraId="09DD2F5E" w14:textId="3F54480D" w:rsidR="00B55E3E" w:rsidRPr="00047BC1" w:rsidRDefault="00F06844" w:rsidP="00B55E3E">
            <w:pPr>
              <w:rPr>
                <w:rFonts w:ascii="Arial" w:hAnsi="Arial" w:cs="Arial"/>
                <w:sz w:val="24"/>
                <w:szCs w:val="24"/>
              </w:rPr>
            </w:pPr>
            <w:r>
              <w:rPr>
                <w:rFonts w:ascii="Arial" w:hAnsi="Arial" w:cs="Arial"/>
                <w:color w:val="FF0000"/>
                <w:sz w:val="24"/>
                <w:szCs w:val="24"/>
              </w:rPr>
              <w:t xml:space="preserve">This is now available on the website under the Governance Documents tab. </w:t>
            </w:r>
          </w:p>
        </w:tc>
      </w:tr>
    </w:tbl>
    <w:p w14:paraId="25797B89" w14:textId="77777777" w:rsidR="00BC5330" w:rsidRDefault="00BC5330" w:rsidP="00BC5330">
      <w:pPr>
        <w:pStyle w:val="Default"/>
        <w:ind w:left="720"/>
        <w:jc w:val="both"/>
        <w:rPr>
          <w:b/>
          <w:bCs/>
          <w:color w:val="auto"/>
        </w:rPr>
      </w:pPr>
    </w:p>
    <w:p w14:paraId="0CD72DCE" w14:textId="729CDA81" w:rsidR="003E32C0" w:rsidRDefault="00224A95" w:rsidP="00224A95">
      <w:pPr>
        <w:pStyle w:val="Default"/>
        <w:jc w:val="both"/>
        <w:rPr>
          <w:b/>
          <w:bCs/>
          <w:color w:val="auto"/>
        </w:rPr>
      </w:pPr>
      <w:r>
        <w:rPr>
          <w:b/>
          <w:bCs/>
          <w:color w:val="auto"/>
        </w:rPr>
        <w:t>*</w:t>
      </w:r>
      <w:r w:rsidR="003E32C0" w:rsidRPr="003E32C0">
        <w:rPr>
          <w:b/>
          <w:bCs/>
          <w:color w:val="auto"/>
        </w:rPr>
        <w:t>Classification of Recommendations</w:t>
      </w:r>
    </w:p>
    <w:p w14:paraId="0361FB8D" w14:textId="77777777" w:rsidR="00B516EF" w:rsidRDefault="00B516EF" w:rsidP="003E32C0">
      <w:pPr>
        <w:pStyle w:val="Default"/>
        <w:jc w:val="both"/>
        <w:rPr>
          <w:b/>
          <w:bCs/>
          <w:color w:val="auto"/>
        </w:rPr>
      </w:pPr>
    </w:p>
    <w:tbl>
      <w:tblPr>
        <w:tblStyle w:val="TableGrid"/>
        <w:tblW w:w="0" w:type="auto"/>
        <w:tblLook w:val="04A0" w:firstRow="1" w:lastRow="0" w:firstColumn="1" w:lastColumn="0" w:noHBand="0" w:noVBand="1"/>
      </w:tblPr>
      <w:tblGrid>
        <w:gridCol w:w="1413"/>
        <w:gridCol w:w="13891"/>
      </w:tblGrid>
      <w:tr w:rsidR="00B516EF" w14:paraId="6BAD61D5" w14:textId="77777777" w:rsidTr="00B516EF">
        <w:tc>
          <w:tcPr>
            <w:tcW w:w="1413" w:type="dxa"/>
          </w:tcPr>
          <w:p w14:paraId="1F925474" w14:textId="5FDE9231" w:rsidR="00B516EF" w:rsidRDefault="00B516EF" w:rsidP="003E32C0">
            <w:pPr>
              <w:pStyle w:val="Default"/>
              <w:jc w:val="both"/>
              <w:rPr>
                <w:b/>
                <w:bCs/>
                <w:color w:val="auto"/>
              </w:rPr>
            </w:pPr>
            <w:r>
              <w:rPr>
                <w:b/>
                <w:bCs/>
                <w:color w:val="auto"/>
              </w:rPr>
              <w:t>High</w:t>
            </w:r>
          </w:p>
        </w:tc>
        <w:tc>
          <w:tcPr>
            <w:tcW w:w="13891" w:type="dxa"/>
          </w:tcPr>
          <w:p w14:paraId="2AD91BFC" w14:textId="1151ADBA" w:rsidR="00B516EF" w:rsidRPr="003E32C0" w:rsidRDefault="00B516EF" w:rsidP="00B516EF">
            <w:pPr>
              <w:pStyle w:val="Default"/>
              <w:jc w:val="both"/>
              <w:rPr>
                <w:color w:val="auto"/>
              </w:rPr>
            </w:pPr>
            <w:r>
              <w:rPr>
                <w:color w:val="auto"/>
              </w:rPr>
              <w:t>A</w:t>
            </w:r>
            <w:r w:rsidRPr="003E32C0">
              <w:rPr>
                <w:color w:val="auto"/>
              </w:rPr>
              <w:t xml:space="preserve"> recommendation requiring immediate action – imperative to ensuring the objectives of the system under review are met.</w:t>
            </w:r>
          </w:p>
          <w:p w14:paraId="4BBEA42E" w14:textId="77777777" w:rsidR="00B516EF" w:rsidRDefault="00B516EF" w:rsidP="003E32C0">
            <w:pPr>
              <w:pStyle w:val="Default"/>
              <w:jc w:val="both"/>
              <w:rPr>
                <w:b/>
                <w:bCs/>
                <w:color w:val="auto"/>
              </w:rPr>
            </w:pPr>
          </w:p>
        </w:tc>
      </w:tr>
      <w:tr w:rsidR="00B516EF" w14:paraId="201AA989" w14:textId="77777777" w:rsidTr="00B516EF">
        <w:tc>
          <w:tcPr>
            <w:tcW w:w="1413" w:type="dxa"/>
          </w:tcPr>
          <w:p w14:paraId="758F2282" w14:textId="35E5DE97" w:rsidR="00B516EF" w:rsidRDefault="00B516EF" w:rsidP="003E32C0">
            <w:pPr>
              <w:pStyle w:val="Default"/>
              <w:jc w:val="both"/>
              <w:rPr>
                <w:b/>
                <w:bCs/>
                <w:color w:val="auto"/>
              </w:rPr>
            </w:pPr>
            <w:r>
              <w:rPr>
                <w:b/>
                <w:bCs/>
                <w:color w:val="auto"/>
              </w:rPr>
              <w:t>Medium</w:t>
            </w:r>
          </w:p>
        </w:tc>
        <w:tc>
          <w:tcPr>
            <w:tcW w:w="13891" w:type="dxa"/>
          </w:tcPr>
          <w:p w14:paraId="799441B7" w14:textId="77777777" w:rsidR="00B516EF" w:rsidRPr="003E32C0" w:rsidRDefault="00B516EF" w:rsidP="00B516EF">
            <w:pPr>
              <w:pStyle w:val="Default"/>
              <w:jc w:val="both"/>
              <w:rPr>
                <w:color w:val="auto"/>
              </w:rPr>
            </w:pPr>
            <w:r w:rsidRPr="003E32C0">
              <w:rPr>
                <w:color w:val="auto"/>
              </w:rPr>
              <w:t>A recommendation requiring action necessary to avoid exposure to a significant risk to the achievement of the objectives of the system under review.</w:t>
            </w:r>
          </w:p>
          <w:p w14:paraId="0F2BD86E" w14:textId="77777777" w:rsidR="00B516EF" w:rsidRDefault="00B516EF" w:rsidP="003E32C0">
            <w:pPr>
              <w:pStyle w:val="Default"/>
              <w:jc w:val="both"/>
              <w:rPr>
                <w:b/>
                <w:bCs/>
                <w:color w:val="auto"/>
              </w:rPr>
            </w:pPr>
          </w:p>
        </w:tc>
      </w:tr>
      <w:tr w:rsidR="00B516EF" w14:paraId="672AC677" w14:textId="77777777" w:rsidTr="00B516EF">
        <w:tc>
          <w:tcPr>
            <w:tcW w:w="1413" w:type="dxa"/>
          </w:tcPr>
          <w:p w14:paraId="39E6C1BD" w14:textId="7E8F1A91" w:rsidR="00B516EF" w:rsidRDefault="00B516EF" w:rsidP="003E32C0">
            <w:pPr>
              <w:pStyle w:val="Default"/>
              <w:jc w:val="both"/>
              <w:rPr>
                <w:b/>
                <w:bCs/>
                <w:color w:val="auto"/>
              </w:rPr>
            </w:pPr>
            <w:r>
              <w:rPr>
                <w:b/>
                <w:bCs/>
                <w:color w:val="auto"/>
              </w:rPr>
              <w:t>Low</w:t>
            </w:r>
          </w:p>
        </w:tc>
        <w:tc>
          <w:tcPr>
            <w:tcW w:w="13891" w:type="dxa"/>
          </w:tcPr>
          <w:p w14:paraId="64A348BF" w14:textId="462165D1" w:rsidR="00B516EF" w:rsidRPr="00395F67" w:rsidRDefault="00B516EF" w:rsidP="003E32C0">
            <w:pPr>
              <w:pStyle w:val="Default"/>
              <w:jc w:val="both"/>
              <w:rPr>
                <w:color w:val="auto"/>
              </w:rPr>
            </w:pPr>
            <w:r w:rsidRPr="003E32C0">
              <w:rPr>
                <w:color w:val="auto"/>
              </w:rPr>
              <w:t>A recommendation where action is advised to enhance control or improve operational efficiency</w:t>
            </w:r>
            <w:r w:rsidR="00395F67">
              <w:rPr>
                <w:color w:val="auto"/>
              </w:rPr>
              <w:t>.</w:t>
            </w:r>
          </w:p>
        </w:tc>
      </w:tr>
    </w:tbl>
    <w:p w14:paraId="414D067A" w14:textId="77777777" w:rsidR="003E32C0" w:rsidRDefault="003E32C0" w:rsidP="003E32C0">
      <w:pPr>
        <w:pStyle w:val="Default"/>
        <w:jc w:val="both"/>
        <w:rPr>
          <w:color w:val="auto"/>
        </w:rPr>
      </w:pPr>
    </w:p>
    <w:sectPr w:rsidR="003E32C0" w:rsidSect="0088162C">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E7A71" w14:textId="77777777" w:rsidR="00B00CBD" w:rsidRDefault="00B00CBD" w:rsidP="008904EA">
      <w:pPr>
        <w:spacing w:after="0" w:line="240" w:lineRule="auto"/>
      </w:pPr>
      <w:r>
        <w:separator/>
      </w:r>
    </w:p>
  </w:endnote>
  <w:endnote w:type="continuationSeparator" w:id="0">
    <w:p w14:paraId="19EE27DE" w14:textId="77777777" w:rsidR="00B00CBD" w:rsidRDefault="00B00CBD" w:rsidP="0089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78369"/>
      <w:docPartObj>
        <w:docPartGallery w:val="Page Numbers (Bottom of Page)"/>
        <w:docPartUnique/>
      </w:docPartObj>
    </w:sdtPr>
    <w:sdtEndPr>
      <w:rPr>
        <w:noProof/>
      </w:rPr>
    </w:sdtEndPr>
    <w:sdtContent>
      <w:p w14:paraId="24CD9350" w14:textId="77777777" w:rsidR="00135C75" w:rsidRDefault="00135C75">
        <w:pPr>
          <w:pStyle w:val="Footer"/>
          <w:jc w:val="center"/>
        </w:pPr>
        <w:r>
          <w:fldChar w:fldCharType="begin"/>
        </w:r>
        <w:r>
          <w:instrText xml:space="preserve"> PAGE   \* MERGEFORMAT </w:instrText>
        </w:r>
        <w:r>
          <w:fldChar w:fldCharType="separate"/>
        </w:r>
        <w:r w:rsidR="00F06844">
          <w:rPr>
            <w:noProof/>
          </w:rPr>
          <w:t>2</w:t>
        </w:r>
        <w:r>
          <w:rPr>
            <w:noProof/>
          </w:rPr>
          <w:fldChar w:fldCharType="end"/>
        </w:r>
      </w:p>
    </w:sdtContent>
  </w:sdt>
  <w:p w14:paraId="7D9927B8" w14:textId="77777777" w:rsidR="00135C75" w:rsidRDefault="00135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F5442" w14:textId="77777777" w:rsidR="00B00CBD" w:rsidRDefault="00B00CBD" w:rsidP="008904EA">
      <w:pPr>
        <w:spacing w:after="0" w:line="240" w:lineRule="auto"/>
      </w:pPr>
      <w:r>
        <w:separator/>
      </w:r>
    </w:p>
  </w:footnote>
  <w:footnote w:type="continuationSeparator" w:id="0">
    <w:p w14:paraId="1E3CC5FB" w14:textId="77777777" w:rsidR="00B00CBD" w:rsidRDefault="00B00CBD" w:rsidP="00890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AAA"/>
    <w:multiLevelType w:val="hybridMultilevel"/>
    <w:tmpl w:val="43800AC4"/>
    <w:lvl w:ilvl="0" w:tplc="AA808C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E1A0D"/>
    <w:multiLevelType w:val="hybridMultilevel"/>
    <w:tmpl w:val="3DB24A5E"/>
    <w:lvl w:ilvl="0" w:tplc="1D4C4BFA">
      <w:start w:val="1"/>
      <w:numFmt w:val="lowerRoman"/>
      <w:lvlText w:val="(%1)"/>
      <w:lvlJc w:val="left"/>
      <w:pPr>
        <w:ind w:left="790" w:hanging="72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2" w15:restartNumberingAfterBreak="0">
    <w:nsid w:val="0D692E8E"/>
    <w:multiLevelType w:val="hybridMultilevel"/>
    <w:tmpl w:val="BB80AD68"/>
    <w:lvl w:ilvl="0" w:tplc="D3B45E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26759"/>
    <w:multiLevelType w:val="hybridMultilevel"/>
    <w:tmpl w:val="4AE47BD0"/>
    <w:lvl w:ilvl="0" w:tplc="4ED6D3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32E0C"/>
    <w:multiLevelType w:val="hybridMultilevel"/>
    <w:tmpl w:val="A66C11B6"/>
    <w:lvl w:ilvl="0" w:tplc="7F9601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F4A0E"/>
    <w:multiLevelType w:val="hybridMultilevel"/>
    <w:tmpl w:val="7BFAB2C8"/>
    <w:lvl w:ilvl="0" w:tplc="86AAC7C0">
      <w:start w:val="1"/>
      <w:numFmt w:val="lowerRoman"/>
      <w:lvlText w:val="(%1)"/>
      <w:lvlJc w:val="left"/>
      <w:pPr>
        <w:ind w:left="862" w:hanging="72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E24F3D"/>
    <w:multiLevelType w:val="hybridMultilevel"/>
    <w:tmpl w:val="8A681ECE"/>
    <w:lvl w:ilvl="0" w:tplc="B01CA4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6555BE"/>
    <w:multiLevelType w:val="hybridMultilevel"/>
    <w:tmpl w:val="BD645578"/>
    <w:lvl w:ilvl="0" w:tplc="0A4660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CD3EC9"/>
    <w:multiLevelType w:val="hybridMultilevel"/>
    <w:tmpl w:val="E572F416"/>
    <w:lvl w:ilvl="0" w:tplc="1FDA58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4411CC"/>
    <w:multiLevelType w:val="hybridMultilevel"/>
    <w:tmpl w:val="40E05000"/>
    <w:lvl w:ilvl="0" w:tplc="DF021244">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B709E7"/>
    <w:multiLevelType w:val="hybridMultilevel"/>
    <w:tmpl w:val="B8EE023A"/>
    <w:lvl w:ilvl="0" w:tplc="D6A2AC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9A311E"/>
    <w:multiLevelType w:val="hybridMultilevel"/>
    <w:tmpl w:val="9FC00850"/>
    <w:lvl w:ilvl="0" w:tplc="21EA53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1C17A5"/>
    <w:multiLevelType w:val="hybridMultilevel"/>
    <w:tmpl w:val="BC50D95C"/>
    <w:lvl w:ilvl="0" w:tplc="457631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1A6003"/>
    <w:multiLevelType w:val="hybridMultilevel"/>
    <w:tmpl w:val="DECA881A"/>
    <w:lvl w:ilvl="0" w:tplc="BC4C34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C13978"/>
    <w:multiLevelType w:val="hybridMultilevel"/>
    <w:tmpl w:val="F77C1756"/>
    <w:lvl w:ilvl="0" w:tplc="299C97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4F482B"/>
    <w:multiLevelType w:val="hybridMultilevel"/>
    <w:tmpl w:val="1666CDF8"/>
    <w:lvl w:ilvl="0" w:tplc="8BDACE12">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3262AA"/>
    <w:multiLevelType w:val="hybridMultilevel"/>
    <w:tmpl w:val="4AE47BD0"/>
    <w:lvl w:ilvl="0" w:tplc="4ED6D3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B64D5"/>
    <w:multiLevelType w:val="hybridMultilevel"/>
    <w:tmpl w:val="52B42684"/>
    <w:lvl w:ilvl="0" w:tplc="1FBCD8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B44999"/>
    <w:multiLevelType w:val="hybridMultilevel"/>
    <w:tmpl w:val="FD98572C"/>
    <w:lvl w:ilvl="0" w:tplc="A8A2D2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C8617D"/>
    <w:multiLevelType w:val="hybridMultilevel"/>
    <w:tmpl w:val="8CAE5A32"/>
    <w:lvl w:ilvl="0" w:tplc="3C586358">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102ECE"/>
    <w:multiLevelType w:val="hybridMultilevel"/>
    <w:tmpl w:val="2D349694"/>
    <w:lvl w:ilvl="0" w:tplc="CBC83B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0521E2"/>
    <w:multiLevelType w:val="hybridMultilevel"/>
    <w:tmpl w:val="8F0685F4"/>
    <w:lvl w:ilvl="0" w:tplc="9C34E5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842E18"/>
    <w:multiLevelType w:val="hybridMultilevel"/>
    <w:tmpl w:val="464067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73A59C1"/>
    <w:multiLevelType w:val="hybridMultilevel"/>
    <w:tmpl w:val="BF48C780"/>
    <w:lvl w:ilvl="0" w:tplc="299C97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6A2C4C"/>
    <w:multiLevelType w:val="hybridMultilevel"/>
    <w:tmpl w:val="0E94C50A"/>
    <w:lvl w:ilvl="0" w:tplc="03366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795646"/>
    <w:multiLevelType w:val="hybridMultilevel"/>
    <w:tmpl w:val="2E70C534"/>
    <w:lvl w:ilvl="0" w:tplc="2B6C5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333C2D"/>
    <w:multiLevelType w:val="hybridMultilevel"/>
    <w:tmpl w:val="16A63FB0"/>
    <w:lvl w:ilvl="0" w:tplc="033A0D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362BC9"/>
    <w:multiLevelType w:val="hybridMultilevel"/>
    <w:tmpl w:val="85EAD1BE"/>
    <w:lvl w:ilvl="0" w:tplc="299C97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735C33"/>
    <w:multiLevelType w:val="hybridMultilevel"/>
    <w:tmpl w:val="5D6A2226"/>
    <w:lvl w:ilvl="0" w:tplc="EC2050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B0269B"/>
    <w:multiLevelType w:val="hybridMultilevel"/>
    <w:tmpl w:val="9216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AA6768"/>
    <w:multiLevelType w:val="hybridMultilevel"/>
    <w:tmpl w:val="E1B8CD56"/>
    <w:lvl w:ilvl="0" w:tplc="2804770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2115794">
    <w:abstractNumId w:val="29"/>
  </w:num>
  <w:num w:numId="2" w16cid:durableId="534347428">
    <w:abstractNumId w:val="5"/>
  </w:num>
  <w:num w:numId="3" w16cid:durableId="1197163314">
    <w:abstractNumId w:val="3"/>
  </w:num>
  <w:num w:numId="4" w16cid:durableId="704334014">
    <w:abstractNumId w:val="28"/>
  </w:num>
  <w:num w:numId="5" w16cid:durableId="303776935">
    <w:abstractNumId w:val="14"/>
  </w:num>
  <w:num w:numId="6" w16cid:durableId="704452819">
    <w:abstractNumId w:val="23"/>
  </w:num>
  <w:num w:numId="7" w16cid:durableId="750271036">
    <w:abstractNumId w:val="27"/>
  </w:num>
  <w:num w:numId="8" w16cid:durableId="1769428634">
    <w:abstractNumId w:val="16"/>
  </w:num>
  <w:num w:numId="9" w16cid:durableId="13416151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884027">
    <w:abstractNumId w:val="8"/>
  </w:num>
  <w:num w:numId="11" w16cid:durableId="1748188676">
    <w:abstractNumId w:val="24"/>
  </w:num>
  <w:num w:numId="12" w16cid:durableId="1659963464">
    <w:abstractNumId w:val="1"/>
  </w:num>
  <w:num w:numId="13" w16cid:durableId="1446314302">
    <w:abstractNumId w:val="17"/>
  </w:num>
  <w:num w:numId="14" w16cid:durableId="778909146">
    <w:abstractNumId w:val="6"/>
  </w:num>
  <w:num w:numId="15" w16cid:durableId="1813525401">
    <w:abstractNumId w:val="0"/>
  </w:num>
  <w:num w:numId="16" w16cid:durableId="1977445859">
    <w:abstractNumId w:val="9"/>
  </w:num>
  <w:num w:numId="17" w16cid:durableId="1806774560">
    <w:abstractNumId w:val="19"/>
  </w:num>
  <w:num w:numId="18" w16cid:durableId="1844392803">
    <w:abstractNumId w:val="15"/>
  </w:num>
  <w:num w:numId="19" w16cid:durableId="229969598">
    <w:abstractNumId w:val="25"/>
  </w:num>
  <w:num w:numId="20" w16cid:durableId="2138792486">
    <w:abstractNumId w:val="12"/>
  </w:num>
  <w:num w:numId="21" w16cid:durableId="1156995823">
    <w:abstractNumId w:val="2"/>
  </w:num>
  <w:num w:numId="22" w16cid:durableId="1798909040">
    <w:abstractNumId w:val="26"/>
  </w:num>
  <w:num w:numId="23" w16cid:durableId="2122336149">
    <w:abstractNumId w:val="4"/>
  </w:num>
  <w:num w:numId="24" w16cid:durableId="476259966">
    <w:abstractNumId w:val="21"/>
  </w:num>
  <w:num w:numId="25" w16cid:durableId="649989129">
    <w:abstractNumId w:val="20"/>
  </w:num>
  <w:num w:numId="26" w16cid:durableId="305480040">
    <w:abstractNumId w:val="10"/>
  </w:num>
  <w:num w:numId="27" w16cid:durableId="1443301617">
    <w:abstractNumId w:val="11"/>
  </w:num>
  <w:num w:numId="28" w16cid:durableId="1328098173">
    <w:abstractNumId w:val="7"/>
  </w:num>
  <w:num w:numId="29" w16cid:durableId="1990746160">
    <w:abstractNumId w:val="18"/>
  </w:num>
  <w:num w:numId="30" w16cid:durableId="41175220">
    <w:abstractNumId w:val="13"/>
  </w:num>
  <w:num w:numId="31" w16cid:durableId="4790751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27F"/>
    <w:rsid w:val="00000794"/>
    <w:rsid w:val="00001444"/>
    <w:rsid w:val="00001C62"/>
    <w:rsid w:val="00001E67"/>
    <w:rsid w:val="0000255A"/>
    <w:rsid w:val="000050B6"/>
    <w:rsid w:val="0000646C"/>
    <w:rsid w:val="00010B5F"/>
    <w:rsid w:val="0001209C"/>
    <w:rsid w:val="00014840"/>
    <w:rsid w:val="00014933"/>
    <w:rsid w:val="00015041"/>
    <w:rsid w:val="00022090"/>
    <w:rsid w:val="0002275D"/>
    <w:rsid w:val="00022F7C"/>
    <w:rsid w:val="000262E8"/>
    <w:rsid w:val="00030FD9"/>
    <w:rsid w:val="00033E62"/>
    <w:rsid w:val="000345E1"/>
    <w:rsid w:val="00036051"/>
    <w:rsid w:val="00036D85"/>
    <w:rsid w:val="00041B7A"/>
    <w:rsid w:val="00042360"/>
    <w:rsid w:val="00042EE8"/>
    <w:rsid w:val="00043179"/>
    <w:rsid w:val="000442D7"/>
    <w:rsid w:val="000477AD"/>
    <w:rsid w:val="00047BC1"/>
    <w:rsid w:val="00051D61"/>
    <w:rsid w:val="00052467"/>
    <w:rsid w:val="0005380E"/>
    <w:rsid w:val="0005575F"/>
    <w:rsid w:val="00061051"/>
    <w:rsid w:val="00062C5F"/>
    <w:rsid w:val="000637A6"/>
    <w:rsid w:val="00063AD1"/>
    <w:rsid w:val="00066E12"/>
    <w:rsid w:val="00066F4A"/>
    <w:rsid w:val="0006775F"/>
    <w:rsid w:val="000712E6"/>
    <w:rsid w:val="000727DE"/>
    <w:rsid w:val="000739D0"/>
    <w:rsid w:val="000802BD"/>
    <w:rsid w:val="0008091F"/>
    <w:rsid w:val="000829F7"/>
    <w:rsid w:val="00084871"/>
    <w:rsid w:val="00086228"/>
    <w:rsid w:val="00087915"/>
    <w:rsid w:val="00090987"/>
    <w:rsid w:val="000938C8"/>
    <w:rsid w:val="000963C4"/>
    <w:rsid w:val="000A008F"/>
    <w:rsid w:val="000A16A3"/>
    <w:rsid w:val="000A1D5C"/>
    <w:rsid w:val="000A29DE"/>
    <w:rsid w:val="000A33DA"/>
    <w:rsid w:val="000A4FEE"/>
    <w:rsid w:val="000A5686"/>
    <w:rsid w:val="000A5874"/>
    <w:rsid w:val="000B19C0"/>
    <w:rsid w:val="000B22ED"/>
    <w:rsid w:val="000B3FA9"/>
    <w:rsid w:val="000B4964"/>
    <w:rsid w:val="000B6EA9"/>
    <w:rsid w:val="000B7E60"/>
    <w:rsid w:val="000C0326"/>
    <w:rsid w:val="000C316D"/>
    <w:rsid w:val="000C431F"/>
    <w:rsid w:val="000C576C"/>
    <w:rsid w:val="000D11DA"/>
    <w:rsid w:val="000D168A"/>
    <w:rsid w:val="000D36F7"/>
    <w:rsid w:val="000D77DC"/>
    <w:rsid w:val="000D7E88"/>
    <w:rsid w:val="000E0662"/>
    <w:rsid w:val="000E20A2"/>
    <w:rsid w:val="000E26AE"/>
    <w:rsid w:val="000F0804"/>
    <w:rsid w:val="000F11A5"/>
    <w:rsid w:val="000F45B1"/>
    <w:rsid w:val="000F6E1C"/>
    <w:rsid w:val="00100D1E"/>
    <w:rsid w:val="00101641"/>
    <w:rsid w:val="001020AD"/>
    <w:rsid w:val="00102CAE"/>
    <w:rsid w:val="00104360"/>
    <w:rsid w:val="00104505"/>
    <w:rsid w:val="001060D4"/>
    <w:rsid w:val="001107BB"/>
    <w:rsid w:val="001143DC"/>
    <w:rsid w:val="00114A03"/>
    <w:rsid w:val="00114C8D"/>
    <w:rsid w:val="001150CC"/>
    <w:rsid w:val="0011741C"/>
    <w:rsid w:val="001176CA"/>
    <w:rsid w:val="00121323"/>
    <w:rsid w:val="001216E6"/>
    <w:rsid w:val="00123E80"/>
    <w:rsid w:val="00124099"/>
    <w:rsid w:val="001243B4"/>
    <w:rsid w:val="0013037F"/>
    <w:rsid w:val="00131625"/>
    <w:rsid w:val="00131E4D"/>
    <w:rsid w:val="00132777"/>
    <w:rsid w:val="00132E6C"/>
    <w:rsid w:val="00133F67"/>
    <w:rsid w:val="001340CC"/>
    <w:rsid w:val="00135C75"/>
    <w:rsid w:val="001400C6"/>
    <w:rsid w:val="001404EB"/>
    <w:rsid w:val="001420EB"/>
    <w:rsid w:val="00143ACE"/>
    <w:rsid w:val="0014654E"/>
    <w:rsid w:val="0014659A"/>
    <w:rsid w:val="00152B1F"/>
    <w:rsid w:val="00154575"/>
    <w:rsid w:val="00155849"/>
    <w:rsid w:val="00155925"/>
    <w:rsid w:val="00156938"/>
    <w:rsid w:val="0016135F"/>
    <w:rsid w:val="001622E6"/>
    <w:rsid w:val="00162BB6"/>
    <w:rsid w:val="001652F0"/>
    <w:rsid w:val="00165C97"/>
    <w:rsid w:val="00166B66"/>
    <w:rsid w:val="001674EB"/>
    <w:rsid w:val="00170DB6"/>
    <w:rsid w:val="001711E3"/>
    <w:rsid w:val="001734A3"/>
    <w:rsid w:val="00174F01"/>
    <w:rsid w:val="001761AB"/>
    <w:rsid w:val="001773CF"/>
    <w:rsid w:val="00182BDF"/>
    <w:rsid w:val="0018728B"/>
    <w:rsid w:val="00190AE7"/>
    <w:rsid w:val="00192333"/>
    <w:rsid w:val="00194110"/>
    <w:rsid w:val="001950F2"/>
    <w:rsid w:val="001A0BAF"/>
    <w:rsid w:val="001A7126"/>
    <w:rsid w:val="001B4520"/>
    <w:rsid w:val="001C0808"/>
    <w:rsid w:val="001C280D"/>
    <w:rsid w:val="001C3531"/>
    <w:rsid w:val="001C46C4"/>
    <w:rsid w:val="001C5EAD"/>
    <w:rsid w:val="001C663D"/>
    <w:rsid w:val="001C6755"/>
    <w:rsid w:val="001C6C49"/>
    <w:rsid w:val="001C71A1"/>
    <w:rsid w:val="001C7B68"/>
    <w:rsid w:val="001D0680"/>
    <w:rsid w:val="001D27B5"/>
    <w:rsid w:val="001D2A1B"/>
    <w:rsid w:val="001D3E56"/>
    <w:rsid w:val="001D4098"/>
    <w:rsid w:val="001D7536"/>
    <w:rsid w:val="001E017C"/>
    <w:rsid w:val="001E08D6"/>
    <w:rsid w:val="001E194B"/>
    <w:rsid w:val="001E6CB4"/>
    <w:rsid w:val="001F2D4E"/>
    <w:rsid w:val="001F3BB0"/>
    <w:rsid w:val="001F5573"/>
    <w:rsid w:val="001F5A3F"/>
    <w:rsid w:val="001F5DB0"/>
    <w:rsid w:val="001F6A64"/>
    <w:rsid w:val="002000AD"/>
    <w:rsid w:val="00200843"/>
    <w:rsid w:val="0020220C"/>
    <w:rsid w:val="002026A8"/>
    <w:rsid w:val="00203609"/>
    <w:rsid w:val="00203F4E"/>
    <w:rsid w:val="0020614D"/>
    <w:rsid w:val="00206C3B"/>
    <w:rsid w:val="0020770B"/>
    <w:rsid w:val="0021054B"/>
    <w:rsid w:val="002165E1"/>
    <w:rsid w:val="00217E77"/>
    <w:rsid w:val="002206DF"/>
    <w:rsid w:val="0022234D"/>
    <w:rsid w:val="00222B7D"/>
    <w:rsid w:val="00224528"/>
    <w:rsid w:val="00224A95"/>
    <w:rsid w:val="002265D3"/>
    <w:rsid w:val="00230803"/>
    <w:rsid w:val="0023237B"/>
    <w:rsid w:val="0023282F"/>
    <w:rsid w:val="00233458"/>
    <w:rsid w:val="002343BC"/>
    <w:rsid w:val="00235BC2"/>
    <w:rsid w:val="00235BE2"/>
    <w:rsid w:val="00240D0B"/>
    <w:rsid w:val="00242709"/>
    <w:rsid w:val="00242D2B"/>
    <w:rsid w:val="00243907"/>
    <w:rsid w:val="00244CBC"/>
    <w:rsid w:val="00246ADF"/>
    <w:rsid w:val="002517D9"/>
    <w:rsid w:val="00251A6E"/>
    <w:rsid w:val="0025312F"/>
    <w:rsid w:val="00254E5D"/>
    <w:rsid w:val="00254FFF"/>
    <w:rsid w:val="00255550"/>
    <w:rsid w:val="0026097E"/>
    <w:rsid w:val="00260F92"/>
    <w:rsid w:val="00262C2E"/>
    <w:rsid w:val="00272102"/>
    <w:rsid w:val="00275554"/>
    <w:rsid w:val="00275C96"/>
    <w:rsid w:val="002813C2"/>
    <w:rsid w:val="002814F0"/>
    <w:rsid w:val="002857DE"/>
    <w:rsid w:val="00286B5E"/>
    <w:rsid w:val="00286F88"/>
    <w:rsid w:val="0028756F"/>
    <w:rsid w:val="00294250"/>
    <w:rsid w:val="002950D9"/>
    <w:rsid w:val="00295FD5"/>
    <w:rsid w:val="0029768B"/>
    <w:rsid w:val="002A19D5"/>
    <w:rsid w:val="002A1AB3"/>
    <w:rsid w:val="002A2573"/>
    <w:rsid w:val="002A5841"/>
    <w:rsid w:val="002A65C6"/>
    <w:rsid w:val="002B08F8"/>
    <w:rsid w:val="002B0F39"/>
    <w:rsid w:val="002B234B"/>
    <w:rsid w:val="002B5301"/>
    <w:rsid w:val="002B559C"/>
    <w:rsid w:val="002B5986"/>
    <w:rsid w:val="002B69BD"/>
    <w:rsid w:val="002B7975"/>
    <w:rsid w:val="002C07DF"/>
    <w:rsid w:val="002C1D34"/>
    <w:rsid w:val="002C258B"/>
    <w:rsid w:val="002C3532"/>
    <w:rsid w:val="002C55FE"/>
    <w:rsid w:val="002C5860"/>
    <w:rsid w:val="002C6A2E"/>
    <w:rsid w:val="002C7A03"/>
    <w:rsid w:val="002C7B13"/>
    <w:rsid w:val="002D0B4C"/>
    <w:rsid w:val="002D2BC5"/>
    <w:rsid w:val="002D2E9C"/>
    <w:rsid w:val="002D5799"/>
    <w:rsid w:val="002D752D"/>
    <w:rsid w:val="002E0101"/>
    <w:rsid w:val="002E357C"/>
    <w:rsid w:val="002E451D"/>
    <w:rsid w:val="002E56D1"/>
    <w:rsid w:val="002E6958"/>
    <w:rsid w:val="002E73DD"/>
    <w:rsid w:val="002F0435"/>
    <w:rsid w:val="002F15BC"/>
    <w:rsid w:val="002F5DB1"/>
    <w:rsid w:val="002F66E7"/>
    <w:rsid w:val="002F7B38"/>
    <w:rsid w:val="003000C9"/>
    <w:rsid w:val="00301ECE"/>
    <w:rsid w:val="00302151"/>
    <w:rsid w:val="0030424C"/>
    <w:rsid w:val="003057ED"/>
    <w:rsid w:val="00305BD8"/>
    <w:rsid w:val="00305FFC"/>
    <w:rsid w:val="00306BD2"/>
    <w:rsid w:val="00311A9F"/>
    <w:rsid w:val="003131EE"/>
    <w:rsid w:val="0031792A"/>
    <w:rsid w:val="00320469"/>
    <w:rsid w:val="00322BEE"/>
    <w:rsid w:val="0032409B"/>
    <w:rsid w:val="00324774"/>
    <w:rsid w:val="00327D82"/>
    <w:rsid w:val="003340F1"/>
    <w:rsid w:val="00334144"/>
    <w:rsid w:val="00341BF9"/>
    <w:rsid w:val="0034526A"/>
    <w:rsid w:val="003512BB"/>
    <w:rsid w:val="00351D8A"/>
    <w:rsid w:val="0035415C"/>
    <w:rsid w:val="003548B8"/>
    <w:rsid w:val="003557B4"/>
    <w:rsid w:val="00361F84"/>
    <w:rsid w:val="003624CB"/>
    <w:rsid w:val="00362C5B"/>
    <w:rsid w:val="00364756"/>
    <w:rsid w:val="00365708"/>
    <w:rsid w:val="00366816"/>
    <w:rsid w:val="00370E46"/>
    <w:rsid w:val="00371C71"/>
    <w:rsid w:val="00373541"/>
    <w:rsid w:val="00373666"/>
    <w:rsid w:val="00373CDC"/>
    <w:rsid w:val="00375375"/>
    <w:rsid w:val="003866CB"/>
    <w:rsid w:val="003909B1"/>
    <w:rsid w:val="003920FE"/>
    <w:rsid w:val="00395F67"/>
    <w:rsid w:val="003A06DF"/>
    <w:rsid w:val="003A1950"/>
    <w:rsid w:val="003A2F78"/>
    <w:rsid w:val="003A696D"/>
    <w:rsid w:val="003B22AB"/>
    <w:rsid w:val="003B28B4"/>
    <w:rsid w:val="003B6FD2"/>
    <w:rsid w:val="003C1561"/>
    <w:rsid w:val="003C23F2"/>
    <w:rsid w:val="003C2AEB"/>
    <w:rsid w:val="003C3278"/>
    <w:rsid w:val="003C3702"/>
    <w:rsid w:val="003C444C"/>
    <w:rsid w:val="003D076F"/>
    <w:rsid w:val="003D28B3"/>
    <w:rsid w:val="003D2D42"/>
    <w:rsid w:val="003D5C5C"/>
    <w:rsid w:val="003E1595"/>
    <w:rsid w:val="003E18A4"/>
    <w:rsid w:val="003E32C0"/>
    <w:rsid w:val="003E36C3"/>
    <w:rsid w:val="003E4538"/>
    <w:rsid w:val="003E4F02"/>
    <w:rsid w:val="003E518E"/>
    <w:rsid w:val="003E5F96"/>
    <w:rsid w:val="003F0953"/>
    <w:rsid w:val="003F3185"/>
    <w:rsid w:val="003F6956"/>
    <w:rsid w:val="003F6DEA"/>
    <w:rsid w:val="003F77E0"/>
    <w:rsid w:val="00400A92"/>
    <w:rsid w:val="004013BA"/>
    <w:rsid w:val="00402F5D"/>
    <w:rsid w:val="004039CD"/>
    <w:rsid w:val="00404062"/>
    <w:rsid w:val="004066D7"/>
    <w:rsid w:val="00406A33"/>
    <w:rsid w:val="00411B9E"/>
    <w:rsid w:val="00415518"/>
    <w:rsid w:val="00416959"/>
    <w:rsid w:val="0041719E"/>
    <w:rsid w:val="004178EF"/>
    <w:rsid w:val="00417CC7"/>
    <w:rsid w:val="00422F0C"/>
    <w:rsid w:val="00423160"/>
    <w:rsid w:val="00424791"/>
    <w:rsid w:val="004274AA"/>
    <w:rsid w:val="004314A9"/>
    <w:rsid w:val="00436C5E"/>
    <w:rsid w:val="004379FF"/>
    <w:rsid w:val="004404F7"/>
    <w:rsid w:val="00440BFC"/>
    <w:rsid w:val="00443B2F"/>
    <w:rsid w:val="00445678"/>
    <w:rsid w:val="00445D95"/>
    <w:rsid w:val="00446434"/>
    <w:rsid w:val="00446758"/>
    <w:rsid w:val="00450932"/>
    <w:rsid w:val="0045188B"/>
    <w:rsid w:val="004555B5"/>
    <w:rsid w:val="004563CA"/>
    <w:rsid w:val="00457249"/>
    <w:rsid w:val="00457FBC"/>
    <w:rsid w:val="00460162"/>
    <w:rsid w:val="00461464"/>
    <w:rsid w:val="004618A7"/>
    <w:rsid w:val="004637C7"/>
    <w:rsid w:val="00463D55"/>
    <w:rsid w:val="00464AC3"/>
    <w:rsid w:val="004709B9"/>
    <w:rsid w:val="00474C3F"/>
    <w:rsid w:val="00474F37"/>
    <w:rsid w:val="004760EC"/>
    <w:rsid w:val="00476D55"/>
    <w:rsid w:val="00482041"/>
    <w:rsid w:val="004842ED"/>
    <w:rsid w:val="0048448D"/>
    <w:rsid w:val="00485143"/>
    <w:rsid w:val="00485B39"/>
    <w:rsid w:val="004902BB"/>
    <w:rsid w:val="00490AC6"/>
    <w:rsid w:val="00491944"/>
    <w:rsid w:val="004933E8"/>
    <w:rsid w:val="004943DA"/>
    <w:rsid w:val="00495911"/>
    <w:rsid w:val="0049631B"/>
    <w:rsid w:val="0049719D"/>
    <w:rsid w:val="004A037D"/>
    <w:rsid w:val="004A0764"/>
    <w:rsid w:val="004A2C93"/>
    <w:rsid w:val="004A46EC"/>
    <w:rsid w:val="004A5141"/>
    <w:rsid w:val="004B1E71"/>
    <w:rsid w:val="004B2A06"/>
    <w:rsid w:val="004B41B3"/>
    <w:rsid w:val="004B4991"/>
    <w:rsid w:val="004B66DE"/>
    <w:rsid w:val="004C039D"/>
    <w:rsid w:val="004D070D"/>
    <w:rsid w:val="004D0AC6"/>
    <w:rsid w:val="004D18EC"/>
    <w:rsid w:val="004D295C"/>
    <w:rsid w:val="004D4DDA"/>
    <w:rsid w:val="004D4F49"/>
    <w:rsid w:val="004D5010"/>
    <w:rsid w:val="004D7B09"/>
    <w:rsid w:val="004F0514"/>
    <w:rsid w:val="004F150E"/>
    <w:rsid w:val="004F396C"/>
    <w:rsid w:val="004F5641"/>
    <w:rsid w:val="004F5B83"/>
    <w:rsid w:val="00500A50"/>
    <w:rsid w:val="00502EA7"/>
    <w:rsid w:val="00503005"/>
    <w:rsid w:val="00506C02"/>
    <w:rsid w:val="00511135"/>
    <w:rsid w:val="005134EF"/>
    <w:rsid w:val="00513E8F"/>
    <w:rsid w:val="00514491"/>
    <w:rsid w:val="0051757E"/>
    <w:rsid w:val="00517D5E"/>
    <w:rsid w:val="005206E0"/>
    <w:rsid w:val="00521B46"/>
    <w:rsid w:val="00523D6D"/>
    <w:rsid w:val="00524782"/>
    <w:rsid w:val="00531D63"/>
    <w:rsid w:val="00533088"/>
    <w:rsid w:val="00535056"/>
    <w:rsid w:val="005362D3"/>
    <w:rsid w:val="005368B7"/>
    <w:rsid w:val="00537D70"/>
    <w:rsid w:val="005414DB"/>
    <w:rsid w:val="00542016"/>
    <w:rsid w:val="00542256"/>
    <w:rsid w:val="005422E3"/>
    <w:rsid w:val="005435E4"/>
    <w:rsid w:val="00543F5D"/>
    <w:rsid w:val="005447E3"/>
    <w:rsid w:val="00544FF1"/>
    <w:rsid w:val="00545852"/>
    <w:rsid w:val="00545FBB"/>
    <w:rsid w:val="0054793F"/>
    <w:rsid w:val="00550676"/>
    <w:rsid w:val="00552B07"/>
    <w:rsid w:val="00553147"/>
    <w:rsid w:val="005559A4"/>
    <w:rsid w:val="00560AF4"/>
    <w:rsid w:val="00560B90"/>
    <w:rsid w:val="00561EB2"/>
    <w:rsid w:val="00562CA3"/>
    <w:rsid w:val="005636E2"/>
    <w:rsid w:val="0056502E"/>
    <w:rsid w:val="005652CE"/>
    <w:rsid w:val="00566DB8"/>
    <w:rsid w:val="0056749B"/>
    <w:rsid w:val="0056788D"/>
    <w:rsid w:val="00567C47"/>
    <w:rsid w:val="00570799"/>
    <w:rsid w:val="005741D8"/>
    <w:rsid w:val="00574414"/>
    <w:rsid w:val="0057691D"/>
    <w:rsid w:val="005820B5"/>
    <w:rsid w:val="00583DF4"/>
    <w:rsid w:val="00583F69"/>
    <w:rsid w:val="00585CC0"/>
    <w:rsid w:val="00586F24"/>
    <w:rsid w:val="00587A43"/>
    <w:rsid w:val="00592512"/>
    <w:rsid w:val="00594BAF"/>
    <w:rsid w:val="00594DBC"/>
    <w:rsid w:val="005950F2"/>
    <w:rsid w:val="0059600E"/>
    <w:rsid w:val="005A3BB3"/>
    <w:rsid w:val="005A48C7"/>
    <w:rsid w:val="005A619B"/>
    <w:rsid w:val="005A7D10"/>
    <w:rsid w:val="005B267D"/>
    <w:rsid w:val="005B381B"/>
    <w:rsid w:val="005B445D"/>
    <w:rsid w:val="005B6706"/>
    <w:rsid w:val="005C681C"/>
    <w:rsid w:val="005D1722"/>
    <w:rsid w:val="005D1D1F"/>
    <w:rsid w:val="005D595D"/>
    <w:rsid w:val="005E099E"/>
    <w:rsid w:val="005E1406"/>
    <w:rsid w:val="005E7300"/>
    <w:rsid w:val="005F0EF0"/>
    <w:rsid w:val="005F2409"/>
    <w:rsid w:val="005F293C"/>
    <w:rsid w:val="005F40F0"/>
    <w:rsid w:val="005F5FD5"/>
    <w:rsid w:val="005F6D0A"/>
    <w:rsid w:val="005F729C"/>
    <w:rsid w:val="006012B7"/>
    <w:rsid w:val="00602399"/>
    <w:rsid w:val="00602C32"/>
    <w:rsid w:val="00604168"/>
    <w:rsid w:val="00604282"/>
    <w:rsid w:val="00604584"/>
    <w:rsid w:val="00604F2E"/>
    <w:rsid w:val="00604F54"/>
    <w:rsid w:val="0060736B"/>
    <w:rsid w:val="00607BE5"/>
    <w:rsid w:val="00607F4F"/>
    <w:rsid w:val="00613CA1"/>
    <w:rsid w:val="00615788"/>
    <w:rsid w:val="006161CE"/>
    <w:rsid w:val="0061723B"/>
    <w:rsid w:val="00620401"/>
    <w:rsid w:val="00620A8F"/>
    <w:rsid w:val="00620D75"/>
    <w:rsid w:val="006213FF"/>
    <w:rsid w:val="0062439C"/>
    <w:rsid w:val="00626E22"/>
    <w:rsid w:val="006318B8"/>
    <w:rsid w:val="00631B4C"/>
    <w:rsid w:val="00633018"/>
    <w:rsid w:val="00633E66"/>
    <w:rsid w:val="00637DDA"/>
    <w:rsid w:val="00640E74"/>
    <w:rsid w:val="0064139F"/>
    <w:rsid w:val="00643987"/>
    <w:rsid w:val="006443A3"/>
    <w:rsid w:val="00644672"/>
    <w:rsid w:val="00654155"/>
    <w:rsid w:val="00663D23"/>
    <w:rsid w:val="00664EE6"/>
    <w:rsid w:val="00665548"/>
    <w:rsid w:val="00665FC5"/>
    <w:rsid w:val="00667EAE"/>
    <w:rsid w:val="00670A53"/>
    <w:rsid w:val="006712A5"/>
    <w:rsid w:val="00673AAA"/>
    <w:rsid w:val="00681EC6"/>
    <w:rsid w:val="00682803"/>
    <w:rsid w:val="006873D6"/>
    <w:rsid w:val="0069274B"/>
    <w:rsid w:val="00695003"/>
    <w:rsid w:val="00695266"/>
    <w:rsid w:val="00696F0F"/>
    <w:rsid w:val="006A05CF"/>
    <w:rsid w:val="006A2972"/>
    <w:rsid w:val="006A6A45"/>
    <w:rsid w:val="006B00EB"/>
    <w:rsid w:val="006B150D"/>
    <w:rsid w:val="006B17A0"/>
    <w:rsid w:val="006B1B20"/>
    <w:rsid w:val="006C0AE8"/>
    <w:rsid w:val="006C6666"/>
    <w:rsid w:val="006D1207"/>
    <w:rsid w:val="006D13BC"/>
    <w:rsid w:val="006D20BC"/>
    <w:rsid w:val="006D3576"/>
    <w:rsid w:val="006D44DF"/>
    <w:rsid w:val="006D6887"/>
    <w:rsid w:val="006D75AE"/>
    <w:rsid w:val="006E0530"/>
    <w:rsid w:val="006E05CA"/>
    <w:rsid w:val="006E1267"/>
    <w:rsid w:val="006E34D1"/>
    <w:rsid w:val="006E5FE7"/>
    <w:rsid w:val="006F0988"/>
    <w:rsid w:val="006F1DC0"/>
    <w:rsid w:val="006F2481"/>
    <w:rsid w:val="006F39E8"/>
    <w:rsid w:val="006F6435"/>
    <w:rsid w:val="0070365B"/>
    <w:rsid w:val="007047C9"/>
    <w:rsid w:val="00707483"/>
    <w:rsid w:val="00710755"/>
    <w:rsid w:val="00711CD8"/>
    <w:rsid w:val="00716046"/>
    <w:rsid w:val="00716D50"/>
    <w:rsid w:val="00720935"/>
    <w:rsid w:val="00723AED"/>
    <w:rsid w:val="00724F7B"/>
    <w:rsid w:val="00725B60"/>
    <w:rsid w:val="007377E4"/>
    <w:rsid w:val="007407EA"/>
    <w:rsid w:val="00741B6B"/>
    <w:rsid w:val="00743A44"/>
    <w:rsid w:val="007449B1"/>
    <w:rsid w:val="007450BE"/>
    <w:rsid w:val="00746413"/>
    <w:rsid w:val="00750C04"/>
    <w:rsid w:val="00754ED9"/>
    <w:rsid w:val="00755644"/>
    <w:rsid w:val="007563C3"/>
    <w:rsid w:val="00756518"/>
    <w:rsid w:val="00757DC2"/>
    <w:rsid w:val="007634F0"/>
    <w:rsid w:val="0076511B"/>
    <w:rsid w:val="007725A5"/>
    <w:rsid w:val="00773ADD"/>
    <w:rsid w:val="00774BBA"/>
    <w:rsid w:val="00774E79"/>
    <w:rsid w:val="00775FB0"/>
    <w:rsid w:val="00781C64"/>
    <w:rsid w:val="00781CD1"/>
    <w:rsid w:val="00783DAB"/>
    <w:rsid w:val="00786CA3"/>
    <w:rsid w:val="00790FD9"/>
    <w:rsid w:val="007916BC"/>
    <w:rsid w:val="00791D6D"/>
    <w:rsid w:val="007930FC"/>
    <w:rsid w:val="0079320A"/>
    <w:rsid w:val="0079341D"/>
    <w:rsid w:val="007946C8"/>
    <w:rsid w:val="00795283"/>
    <w:rsid w:val="0079660F"/>
    <w:rsid w:val="0079688E"/>
    <w:rsid w:val="00797026"/>
    <w:rsid w:val="007971C3"/>
    <w:rsid w:val="007978C4"/>
    <w:rsid w:val="007A1197"/>
    <w:rsid w:val="007A326D"/>
    <w:rsid w:val="007A345B"/>
    <w:rsid w:val="007A6841"/>
    <w:rsid w:val="007B07C8"/>
    <w:rsid w:val="007B5D6C"/>
    <w:rsid w:val="007B699E"/>
    <w:rsid w:val="007C065C"/>
    <w:rsid w:val="007C1360"/>
    <w:rsid w:val="007C1F48"/>
    <w:rsid w:val="007C43B8"/>
    <w:rsid w:val="007C5CF4"/>
    <w:rsid w:val="007C776A"/>
    <w:rsid w:val="007D3CE2"/>
    <w:rsid w:val="007D5470"/>
    <w:rsid w:val="007D6E1D"/>
    <w:rsid w:val="007E0ED7"/>
    <w:rsid w:val="007F1AEF"/>
    <w:rsid w:val="007F2C10"/>
    <w:rsid w:val="007F3A95"/>
    <w:rsid w:val="007F3CC9"/>
    <w:rsid w:val="007F59A2"/>
    <w:rsid w:val="007F5AEC"/>
    <w:rsid w:val="007F5E73"/>
    <w:rsid w:val="007F7690"/>
    <w:rsid w:val="008022AD"/>
    <w:rsid w:val="008028ED"/>
    <w:rsid w:val="00804005"/>
    <w:rsid w:val="008054FB"/>
    <w:rsid w:val="008055C5"/>
    <w:rsid w:val="00807675"/>
    <w:rsid w:val="00807ACC"/>
    <w:rsid w:val="00812E6A"/>
    <w:rsid w:val="008144FC"/>
    <w:rsid w:val="0081627F"/>
    <w:rsid w:val="0081693F"/>
    <w:rsid w:val="00820DF2"/>
    <w:rsid w:val="0082241D"/>
    <w:rsid w:val="00824477"/>
    <w:rsid w:val="0082480E"/>
    <w:rsid w:val="00824E22"/>
    <w:rsid w:val="008265A1"/>
    <w:rsid w:val="0083512E"/>
    <w:rsid w:val="00837D03"/>
    <w:rsid w:val="00840C9A"/>
    <w:rsid w:val="00845BF4"/>
    <w:rsid w:val="00846945"/>
    <w:rsid w:val="0084760D"/>
    <w:rsid w:val="00847C43"/>
    <w:rsid w:val="0085057E"/>
    <w:rsid w:val="0085145C"/>
    <w:rsid w:val="0085162F"/>
    <w:rsid w:val="0085633E"/>
    <w:rsid w:val="0086165B"/>
    <w:rsid w:val="008628CA"/>
    <w:rsid w:val="00862D05"/>
    <w:rsid w:val="008668B3"/>
    <w:rsid w:val="00873AF0"/>
    <w:rsid w:val="0087669A"/>
    <w:rsid w:val="00877EA9"/>
    <w:rsid w:val="00880262"/>
    <w:rsid w:val="0088162C"/>
    <w:rsid w:val="00881DB0"/>
    <w:rsid w:val="00884638"/>
    <w:rsid w:val="00885D96"/>
    <w:rsid w:val="00887254"/>
    <w:rsid w:val="008904EA"/>
    <w:rsid w:val="00890598"/>
    <w:rsid w:val="008908EF"/>
    <w:rsid w:val="00890E5D"/>
    <w:rsid w:val="00894D31"/>
    <w:rsid w:val="0089522E"/>
    <w:rsid w:val="00896072"/>
    <w:rsid w:val="00896BF1"/>
    <w:rsid w:val="008A13AD"/>
    <w:rsid w:val="008A15C4"/>
    <w:rsid w:val="008A4B43"/>
    <w:rsid w:val="008A4B8C"/>
    <w:rsid w:val="008A59E6"/>
    <w:rsid w:val="008A7030"/>
    <w:rsid w:val="008A7628"/>
    <w:rsid w:val="008A797F"/>
    <w:rsid w:val="008A7B8B"/>
    <w:rsid w:val="008B15D7"/>
    <w:rsid w:val="008B1EDA"/>
    <w:rsid w:val="008B43EC"/>
    <w:rsid w:val="008B7766"/>
    <w:rsid w:val="008C07D6"/>
    <w:rsid w:val="008D0328"/>
    <w:rsid w:val="008D37F6"/>
    <w:rsid w:val="008E0F8C"/>
    <w:rsid w:val="008E1C03"/>
    <w:rsid w:val="008E1D0A"/>
    <w:rsid w:val="008E23AC"/>
    <w:rsid w:val="008F01AF"/>
    <w:rsid w:val="008F0629"/>
    <w:rsid w:val="008F2105"/>
    <w:rsid w:val="008F4206"/>
    <w:rsid w:val="008F5780"/>
    <w:rsid w:val="008F66BC"/>
    <w:rsid w:val="008F79F4"/>
    <w:rsid w:val="00900D53"/>
    <w:rsid w:val="0090208C"/>
    <w:rsid w:val="0090348C"/>
    <w:rsid w:val="00903859"/>
    <w:rsid w:val="00903EFA"/>
    <w:rsid w:val="0090486D"/>
    <w:rsid w:val="009049E1"/>
    <w:rsid w:val="009079D0"/>
    <w:rsid w:val="00913A50"/>
    <w:rsid w:val="00914DB0"/>
    <w:rsid w:val="0091515A"/>
    <w:rsid w:val="00916A0D"/>
    <w:rsid w:val="009236B8"/>
    <w:rsid w:val="00923E8C"/>
    <w:rsid w:val="0092675F"/>
    <w:rsid w:val="009321B4"/>
    <w:rsid w:val="009338C1"/>
    <w:rsid w:val="009352EA"/>
    <w:rsid w:val="0094205A"/>
    <w:rsid w:val="009449D5"/>
    <w:rsid w:val="00950B00"/>
    <w:rsid w:val="00950EAE"/>
    <w:rsid w:val="00950F41"/>
    <w:rsid w:val="00952AD6"/>
    <w:rsid w:val="009530A5"/>
    <w:rsid w:val="00953467"/>
    <w:rsid w:val="0095372D"/>
    <w:rsid w:val="009539AA"/>
    <w:rsid w:val="00957EE5"/>
    <w:rsid w:val="0096080D"/>
    <w:rsid w:val="009618C5"/>
    <w:rsid w:val="00962C83"/>
    <w:rsid w:val="009652C9"/>
    <w:rsid w:val="009658EE"/>
    <w:rsid w:val="00966B41"/>
    <w:rsid w:val="009672F0"/>
    <w:rsid w:val="00967737"/>
    <w:rsid w:val="00967FA8"/>
    <w:rsid w:val="00970DEF"/>
    <w:rsid w:val="0097164E"/>
    <w:rsid w:val="0097416B"/>
    <w:rsid w:val="0097535F"/>
    <w:rsid w:val="0097572A"/>
    <w:rsid w:val="00985EEE"/>
    <w:rsid w:val="00986737"/>
    <w:rsid w:val="00987A8E"/>
    <w:rsid w:val="00991474"/>
    <w:rsid w:val="00993446"/>
    <w:rsid w:val="00995245"/>
    <w:rsid w:val="00995661"/>
    <w:rsid w:val="009975F1"/>
    <w:rsid w:val="00997AC6"/>
    <w:rsid w:val="009A24B5"/>
    <w:rsid w:val="009A2E8C"/>
    <w:rsid w:val="009A5937"/>
    <w:rsid w:val="009A6086"/>
    <w:rsid w:val="009B151B"/>
    <w:rsid w:val="009B2E11"/>
    <w:rsid w:val="009B42E2"/>
    <w:rsid w:val="009B4EB1"/>
    <w:rsid w:val="009B5C33"/>
    <w:rsid w:val="009C18A5"/>
    <w:rsid w:val="009C1D3D"/>
    <w:rsid w:val="009C7BCB"/>
    <w:rsid w:val="009C7DFD"/>
    <w:rsid w:val="009D08E5"/>
    <w:rsid w:val="009D0AD4"/>
    <w:rsid w:val="009D10A9"/>
    <w:rsid w:val="009D33E8"/>
    <w:rsid w:val="009D367D"/>
    <w:rsid w:val="009D7DC0"/>
    <w:rsid w:val="009E0A1A"/>
    <w:rsid w:val="009E17AA"/>
    <w:rsid w:val="009E2155"/>
    <w:rsid w:val="009E3005"/>
    <w:rsid w:val="009E328A"/>
    <w:rsid w:val="009E44F2"/>
    <w:rsid w:val="009E57E1"/>
    <w:rsid w:val="009E5FCE"/>
    <w:rsid w:val="009E63A5"/>
    <w:rsid w:val="009E782C"/>
    <w:rsid w:val="009F02E1"/>
    <w:rsid w:val="009F649C"/>
    <w:rsid w:val="009F6B33"/>
    <w:rsid w:val="009F6E37"/>
    <w:rsid w:val="009F76A0"/>
    <w:rsid w:val="009F7A9F"/>
    <w:rsid w:val="00A002F3"/>
    <w:rsid w:val="00A02E7F"/>
    <w:rsid w:val="00A046B8"/>
    <w:rsid w:val="00A10699"/>
    <w:rsid w:val="00A14397"/>
    <w:rsid w:val="00A14915"/>
    <w:rsid w:val="00A163EF"/>
    <w:rsid w:val="00A16902"/>
    <w:rsid w:val="00A207CF"/>
    <w:rsid w:val="00A2308F"/>
    <w:rsid w:val="00A231F0"/>
    <w:rsid w:val="00A23DB3"/>
    <w:rsid w:val="00A27DEE"/>
    <w:rsid w:val="00A27DFA"/>
    <w:rsid w:val="00A31425"/>
    <w:rsid w:val="00A4069F"/>
    <w:rsid w:val="00A42745"/>
    <w:rsid w:val="00A43268"/>
    <w:rsid w:val="00A4472E"/>
    <w:rsid w:val="00A45080"/>
    <w:rsid w:val="00A45A95"/>
    <w:rsid w:val="00A503D4"/>
    <w:rsid w:val="00A51CF5"/>
    <w:rsid w:val="00A52CAC"/>
    <w:rsid w:val="00A52D41"/>
    <w:rsid w:val="00A56C4B"/>
    <w:rsid w:val="00A57298"/>
    <w:rsid w:val="00A577C7"/>
    <w:rsid w:val="00A60D70"/>
    <w:rsid w:val="00A61106"/>
    <w:rsid w:val="00A616A8"/>
    <w:rsid w:val="00A62691"/>
    <w:rsid w:val="00A62AA0"/>
    <w:rsid w:val="00A63635"/>
    <w:rsid w:val="00A64E5C"/>
    <w:rsid w:val="00A65367"/>
    <w:rsid w:val="00A6627F"/>
    <w:rsid w:val="00A70489"/>
    <w:rsid w:val="00A70EEB"/>
    <w:rsid w:val="00A72544"/>
    <w:rsid w:val="00A7276F"/>
    <w:rsid w:val="00A7359C"/>
    <w:rsid w:val="00A74DAC"/>
    <w:rsid w:val="00A76B71"/>
    <w:rsid w:val="00A823F9"/>
    <w:rsid w:val="00A83101"/>
    <w:rsid w:val="00A8469C"/>
    <w:rsid w:val="00A90C63"/>
    <w:rsid w:val="00A915BD"/>
    <w:rsid w:val="00A915ED"/>
    <w:rsid w:val="00A916A1"/>
    <w:rsid w:val="00A92918"/>
    <w:rsid w:val="00AA1E69"/>
    <w:rsid w:val="00AA365E"/>
    <w:rsid w:val="00AA3796"/>
    <w:rsid w:val="00AA3853"/>
    <w:rsid w:val="00AA567B"/>
    <w:rsid w:val="00AA5A39"/>
    <w:rsid w:val="00AB1538"/>
    <w:rsid w:val="00AB38E7"/>
    <w:rsid w:val="00AB3C6F"/>
    <w:rsid w:val="00AB4BF6"/>
    <w:rsid w:val="00AB52FD"/>
    <w:rsid w:val="00AB6C30"/>
    <w:rsid w:val="00AC1293"/>
    <w:rsid w:val="00AC21F0"/>
    <w:rsid w:val="00AC24EA"/>
    <w:rsid w:val="00AC310A"/>
    <w:rsid w:val="00AC546B"/>
    <w:rsid w:val="00AD0236"/>
    <w:rsid w:val="00AD07A8"/>
    <w:rsid w:val="00AD263F"/>
    <w:rsid w:val="00AD39E8"/>
    <w:rsid w:val="00AD4E9E"/>
    <w:rsid w:val="00AE15C7"/>
    <w:rsid w:val="00AE3008"/>
    <w:rsid w:val="00AE3430"/>
    <w:rsid w:val="00AE3D38"/>
    <w:rsid w:val="00AE48C7"/>
    <w:rsid w:val="00AE6FD5"/>
    <w:rsid w:val="00AF0C65"/>
    <w:rsid w:val="00AF0DBC"/>
    <w:rsid w:val="00AF1168"/>
    <w:rsid w:val="00AF2AA3"/>
    <w:rsid w:val="00AF39F6"/>
    <w:rsid w:val="00AF63B6"/>
    <w:rsid w:val="00AF70C4"/>
    <w:rsid w:val="00AF773E"/>
    <w:rsid w:val="00B00CBD"/>
    <w:rsid w:val="00B032B7"/>
    <w:rsid w:val="00B03D8E"/>
    <w:rsid w:val="00B05C54"/>
    <w:rsid w:val="00B10E52"/>
    <w:rsid w:val="00B116DC"/>
    <w:rsid w:val="00B1743C"/>
    <w:rsid w:val="00B202DB"/>
    <w:rsid w:val="00B20383"/>
    <w:rsid w:val="00B225EF"/>
    <w:rsid w:val="00B22640"/>
    <w:rsid w:val="00B23BA4"/>
    <w:rsid w:val="00B24AA0"/>
    <w:rsid w:val="00B25822"/>
    <w:rsid w:val="00B33A94"/>
    <w:rsid w:val="00B35D66"/>
    <w:rsid w:val="00B41097"/>
    <w:rsid w:val="00B4603C"/>
    <w:rsid w:val="00B473E5"/>
    <w:rsid w:val="00B512E2"/>
    <w:rsid w:val="00B516EF"/>
    <w:rsid w:val="00B52734"/>
    <w:rsid w:val="00B55E3E"/>
    <w:rsid w:val="00B56D70"/>
    <w:rsid w:val="00B571A8"/>
    <w:rsid w:val="00B614BA"/>
    <w:rsid w:val="00B619D8"/>
    <w:rsid w:val="00B62CE6"/>
    <w:rsid w:val="00B6314B"/>
    <w:rsid w:val="00B6338A"/>
    <w:rsid w:val="00B6576A"/>
    <w:rsid w:val="00B65CBB"/>
    <w:rsid w:val="00B6773A"/>
    <w:rsid w:val="00B74D83"/>
    <w:rsid w:val="00B75B58"/>
    <w:rsid w:val="00B77C4E"/>
    <w:rsid w:val="00B80BD1"/>
    <w:rsid w:val="00B80ED8"/>
    <w:rsid w:val="00B81CE8"/>
    <w:rsid w:val="00B82320"/>
    <w:rsid w:val="00B827A0"/>
    <w:rsid w:val="00B84869"/>
    <w:rsid w:val="00B9061D"/>
    <w:rsid w:val="00B91DED"/>
    <w:rsid w:val="00B91E77"/>
    <w:rsid w:val="00B92947"/>
    <w:rsid w:val="00B94E69"/>
    <w:rsid w:val="00BA0095"/>
    <w:rsid w:val="00BA2060"/>
    <w:rsid w:val="00BA24FF"/>
    <w:rsid w:val="00BA2624"/>
    <w:rsid w:val="00BA4BCD"/>
    <w:rsid w:val="00BB2E68"/>
    <w:rsid w:val="00BB31FB"/>
    <w:rsid w:val="00BB7832"/>
    <w:rsid w:val="00BC0893"/>
    <w:rsid w:val="00BC3FDE"/>
    <w:rsid w:val="00BC4194"/>
    <w:rsid w:val="00BC48EC"/>
    <w:rsid w:val="00BC4A1C"/>
    <w:rsid w:val="00BC5330"/>
    <w:rsid w:val="00BC6D26"/>
    <w:rsid w:val="00BC7440"/>
    <w:rsid w:val="00BC7C26"/>
    <w:rsid w:val="00BD1375"/>
    <w:rsid w:val="00BD1A83"/>
    <w:rsid w:val="00BD5F67"/>
    <w:rsid w:val="00BD6C41"/>
    <w:rsid w:val="00BE1AF8"/>
    <w:rsid w:val="00BE2CDB"/>
    <w:rsid w:val="00BE4A26"/>
    <w:rsid w:val="00BE5C0C"/>
    <w:rsid w:val="00BE6D16"/>
    <w:rsid w:val="00BF25BD"/>
    <w:rsid w:val="00BF266C"/>
    <w:rsid w:val="00BF5F49"/>
    <w:rsid w:val="00BF789D"/>
    <w:rsid w:val="00C00770"/>
    <w:rsid w:val="00C013B8"/>
    <w:rsid w:val="00C021DB"/>
    <w:rsid w:val="00C05DD8"/>
    <w:rsid w:val="00C11124"/>
    <w:rsid w:val="00C11327"/>
    <w:rsid w:val="00C11962"/>
    <w:rsid w:val="00C12783"/>
    <w:rsid w:val="00C156C1"/>
    <w:rsid w:val="00C17FED"/>
    <w:rsid w:val="00C20DC5"/>
    <w:rsid w:val="00C230C7"/>
    <w:rsid w:val="00C2399B"/>
    <w:rsid w:val="00C24071"/>
    <w:rsid w:val="00C2569F"/>
    <w:rsid w:val="00C25D76"/>
    <w:rsid w:val="00C33DC4"/>
    <w:rsid w:val="00C33F2B"/>
    <w:rsid w:val="00C370AC"/>
    <w:rsid w:val="00C40B2E"/>
    <w:rsid w:val="00C42695"/>
    <w:rsid w:val="00C4568E"/>
    <w:rsid w:val="00C45F1C"/>
    <w:rsid w:val="00C4623E"/>
    <w:rsid w:val="00C470E4"/>
    <w:rsid w:val="00C47827"/>
    <w:rsid w:val="00C50A59"/>
    <w:rsid w:val="00C50B28"/>
    <w:rsid w:val="00C50E72"/>
    <w:rsid w:val="00C51465"/>
    <w:rsid w:val="00C54514"/>
    <w:rsid w:val="00C54E3E"/>
    <w:rsid w:val="00C605BD"/>
    <w:rsid w:val="00C617F6"/>
    <w:rsid w:val="00C65CB0"/>
    <w:rsid w:val="00C66127"/>
    <w:rsid w:val="00C664C4"/>
    <w:rsid w:val="00C66FEB"/>
    <w:rsid w:val="00C76002"/>
    <w:rsid w:val="00C836D7"/>
    <w:rsid w:val="00C879A2"/>
    <w:rsid w:val="00C90E4E"/>
    <w:rsid w:val="00C90EC9"/>
    <w:rsid w:val="00C911AF"/>
    <w:rsid w:val="00C94E02"/>
    <w:rsid w:val="00C97904"/>
    <w:rsid w:val="00CA0FC6"/>
    <w:rsid w:val="00CA2A8E"/>
    <w:rsid w:val="00CA3551"/>
    <w:rsid w:val="00CA562E"/>
    <w:rsid w:val="00CA6D57"/>
    <w:rsid w:val="00CA7B12"/>
    <w:rsid w:val="00CB0696"/>
    <w:rsid w:val="00CB16CF"/>
    <w:rsid w:val="00CB18BA"/>
    <w:rsid w:val="00CB3B0C"/>
    <w:rsid w:val="00CB4206"/>
    <w:rsid w:val="00CB6282"/>
    <w:rsid w:val="00CC1FFA"/>
    <w:rsid w:val="00CD36C8"/>
    <w:rsid w:val="00CD68DF"/>
    <w:rsid w:val="00CE1876"/>
    <w:rsid w:val="00CE2ED2"/>
    <w:rsid w:val="00CE3983"/>
    <w:rsid w:val="00CE66CE"/>
    <w:rsid w:val="00CE6D6F"/>
    <w:rsid w:val="00CF3185"/>
    <w:rsid w:val="00CF4A29"/>
    <w:rsid w:val="00CF7F72"/>
    <w:rsid w:val="00D032AC"/>
    <w:rsid w:val="00D10A19"/>
    <w:rsid w:val="00D115ED"/>
    <w:rsid w:val="00D12CCA"/>
    <w:rsid w:val="00D14547"/>
    <w:rsid w:val="00D20574"/>
    <w:rsid w:val="00D20AC0"/>
    <w:rsid w:val="00D21047"/>
    <w:rsid w:val="00D22A12"/>
    <w:rsid w:val="00D22AC1"/>
    <w:rsid w:val="00D23147"/>
    <w:rsid w:val="00D2441C"/>
    <w:rsid w:val="00D245A9"/>
    <w:rsid w:val="00D24840"/>
    <w:rsid w:val="00D26ADD"/>
    <w:rsid w:val="00D31DAC"/>
    <w:rsid w:val="00D328DD"/>
    <w:rsid w:val="00D34E7B"/>
    <w:rsid w:val="00D36B97"/>
    <w:rsid w:val="00D372B1"/>
    <w:rsid w:val="00D37AB4"/>
    <w:rsid w:val="00D4119A"/>
    <w:rsid w:val="00D429C3"/>
    <w:rsid w:val="00D42EA0"/>
    <w:rsid w:val="00D436FE"/>
    <w:rsid w:val="00D45B5C"/>
    <w:rsid w:val="00D47994"/>
    <w:rsid w:val="00D47CD7"/>
    <w:rsid w:val="00D47F00"/>
    <w:rsid w:val="00D545E1"/>
    <w:rsid w:val="00D55503"/>
    <w:rsid w:val="00D56678"/>
    <w:rsid w:val="00D578E1"/>
    <w:rsid w:val="00D57B80"/>
    <w:rsid w:val="00D6061D"/>
    <w:rsid w:val="00D6136A"/>
    <w:rsid w:val="00D61AE8"/>
    <w:rsid w:val="00D6578A"/>
    <w:rsid w:val="00D6727A"/>
    <w:rsid w:val="00D71E9B"/>
    <w:rsid w:val="00D72328"/>
    <w:rsid w:val="00D73360"/>
    <w:rsid w:val="00D810E6"/>
    <w:rsid w:val="00D83B68"/>
    <w:rsid w:val="00D847DA"/>
    <w:rsid w:val="00D85405"/>
    <w:rsid w:val="00D86032"/>
    <w:rsid w:val="00D861E3"/>
    <w:rsid w:val="00D9295A"/>
    <w:rsid w:val="00D9363B"/>
    <w:rsid w:val="00D95017"/>
    <w:rsid w:val="00D9510D"/>
    <w:rsid w:val="00D95114"/>
    <w:rsid w:val="00D97892"/>
    <w:rsid w:val="00DA2320"/>
    <w:rsid w:val="00DA2CC8"/>
    <w:rsid w:val="00DA3E5A"/>
    <w:rsid w:val="00DA40D1"/>
    <w:rsid w:val="00DA4808"/>
    <w:rsid w:val="00DA5D7F"/>
    <w:rsid w:val="00DA63F0"/>
    <w:rsid w:val="00DB0A0A"/>
    <w:rsid w:val="00DB4365"/>
    <w:rsid w:val="00DB47B8"/>
    <w:rsid w:val="00DB695B"/>
    <w:rsid w:val="00DC095E"/>
    <w:rsid w:val="00DC4FA1"/>
    <w:rsid w:val="00DD236E"/>
    <w:rsid w:val="00DD3E04"/>
    <w:rsid w:val="00DE09F3"/>
    <w:rsid w:val="00DE2A2B"/>
    <w:rsid w:val="00DE384E"/>
    <w:rsid w:val="00DE571C"/>
    <w:rsid w:val="00DE6E60"/>
    <w:rsid w:val="00DE7413"/>
    <w:rsid w:val="00DF25A3"/>
    <w:rsid w:val="00DF2838"/>
    <w:rsid w:val="00DF2B55"/>
    <w:rsid w:val="00DF2B6C"/>
    <w:rsid w:val="00DF464D"/>
    <w:rsid w:val="00DF59B4"/>
    <w:rsid w:val="00E006D0"/>
    <w:rsid w:val="00E03A82"/>
    <w:rsid w:val="00E06378"/>
    <w:rsid w:val="00E14020"/>
    <w:rsid w:val="00E15BAA"/>
    <w:rsid w:val="00E17D30"/>
    <w:rsid w:val="00E22560"/>
    <w:rsid w:val="00E24F89"/>
    <w:rsid w:val="00E26D62"/>
    <w:rsid w:val="00E27BC4"/>
    <w:rsid w:val="00E30C6B"/>
    <w:rsid w:val="00E338B2"/>
    <w:rsid w:val="00E41D35"/>
    <w:rsid w:val="00E41D9A"/>
    <w:rsid w:val="00E44429"/>
    <w:rsid w:val="00E47128"/>
    <w:rsid w:val="00E5054A"/>
    <w:rsid w:val="00E50956"/>
    <w:rsid w:val="00E516DC"/>
    <w:rsid w:val="00E52CBA"/>
    <w:rsid w:val="00E55815"/>
    <w:rsid w:val="00E57802"/>
    <w:rsid w:val="00E61185"/>
    <w:rsid w:val="00E63E6A"/>
    <w:rsid w:val="00E65FD5"/>
    <w:rsid w:val="00E72860"/>
    <w:rsid w:val="00E72F6D"/>
    <w:rsid w:val="00E7320D"/>
    <w:rsid w:val="00E74B41"/>
    <w:rsid w:val="00E75FBB"/>
    <w:rsid w:val="00E763F2"/>
    <w:rsid w:val="00E767D2"/>
    <w:rsid w:val="00E76F17"/>
    <w:rsid w:val="00E777FA"/>
    <w:rsid w:val="00E82864"/>
    <w:rsid w:val="00E93223"/>
    <w:rsid w:val="00E95E33"/>
    <w:rsid w:val="00E96154"/>
    <w:rsid w:val="00E9686B"/>
    <w:rsid w:val="00E9713B"/>
    <w:rsid w:val="00EA1EF5"/>
    <w:rsid w:val="00EA4F6F"/>
    <w:rsid w:val="00EA7E03"/>
    <w:rsid w:val="00EB18B2"/>
    <w:rsid w:val="00EB29E0"/>
    <w:rsid w:val="00EB3C66"/>
    <w:rsid w:val="00EB430D"/>
    <w:rsid w:val="00EB56CD"/>
    <w:rsid w:val="00EB5740"/>
    <w:rsid w:val="00EC00DA"/>
    <w:rsid w:val="00EC0A46"/>
    <w:rsid w:val="00EC43DF"/>
    <w:rsid w:val="00ED001E"/>
    <w:rsid w:val="00ED1832"/>
    <w:rsid w:val="00ED416A"/>
    <w:rsid w:val="00ED72F3"/>
    <w:rsid w:val="00EE0396"/>
    <w:rsid w:val="00EE0822"/>
    <w:rsid w:val="00EE0DB9"/>
    <w:rsid w:val="00EE141D"/>
    <w:rsid w:val="00EE1E15"/>
    <w:rsid w:val="00EE4815"/>
    <w:rsid w:val="00EE5273"/>
    <w:rsid w:val="00EE5A79"/>
    <w:rsid w:val="00EE7AEF"/>
    <w:rsid w:val="00EF0760"/>
    <w:rsid w:val="00EF1153"/>
    <w:rsid w:val="00EF4BD4"/>
    <w:rsid w:val="00EF527C"/>
    <w:rsid w:val="00EF569A"/>
    <w:rsid w:val="00EF57A4"/>
    <w:rsid w:val="00EF5D9F"/>
    <w:rsid w:val="00EF7D73"/>
    <w:rsid w:val="00F03523"/>
    <w:rsid w:val="00F035FE"/>
    <w:rsid w:val="00F05381"/>
    <w:rsid w:val="00F0539C"/>
    <w:rsid w:val="00F05A96"/>
    <w:rsid w:val="00F06844"/>
    <w:rsid w:val="00F06DD0"/>
    <w:rsid w:val="00F1096E"/>
    <w:rsid w:val="00F11446"/>
    <w:rsid w:val="00F1153B"/>
    <w:rsid w:val="00F12C3D"/>
    <w:rsid w:val="00F13FC6"/>
    <w:rsid w:val="00F15A8C"/>
    <w:rsid w:val="00F1675C"/>
    <w:rsid w:val="00F16D94"/>
    <w:rsid w:val="00F21042"/>
    <w:rsid w:val="00F23285"/>
    <w:rsid w:val="00F23BEA"/>
    <w:rsid w:val="00F23C80"/>
    <w:rsid w:val="00F2486D"/>
    <w:rsid w:val="00F24F18"/>
    <w:rsid w:val="00F25A80"/>
    <w:rsid w:val="00F27D2E"/>
    <w:rsid w:val="00F27F8C"/>
    <w:rsid w:val="00F30855"/>
    <w:rsid w:val="00F3153C"/>
    <w:rsid w:val="00F3299C"/>
    <w:rsid w:val="00F3317D"/>
    <w:rsid w:val="00F33645"/>
    <w:rsid w:val="00F36B6B"/>
    <w:rsid w:val="00F40E21"/>
    <w:rsid w:val="00F4265F"/>
    <w:rsid w:val="00F46B74"/>
    <w:rsid w:val="00F5158F"/>
    <w:rsid w:val="00F5420E"/>
    <w:rsid w:val="00F54760"/>
    <w:rsid w:val="00F54F65"/>
    <w:rsid w:val="00F57140"/>
    <w:rsid w:val="00F60B1D"/>
    <w:rsid w:val="00F61699"/>
    <w:rsid w:val="00F63894"/>
    <w:rsid w:val="00F6437C"/>
    <w:rsid w:val="00F6524E"/>
    <w:rsid w:val="00F66304"/>
    <w:rsid w:val="00F679CE"/>
    <w:rsid w:val="00F714FB"/>
    <w:rsid w:val="00F73BBC"/>
    <w:rsid w:val="00F771A1"/>
    <w:rsid w:val="00F77C2F"/>
    <w:rsid w:val="00F804E7"/>
    <w:rsid w:val="00F80BF7"/>
    <w:rsid w:val="00F82CA9"/>
    <w:rsid w:val="00F85DF6"/>
    <w:rsid w:val="00F90D4E"/>
    <w:rsid w:val="00F940B9"/>
    <w:rsid w:val="00F9542B"/>
    <w:rsid w:val="00F95761"/>
    <w:rsid w:val="00F95DEA"/>
    <w:rsid w:val="00F96B5B"/>
    <w:rsid w:val="00FA2D58"/>
    <w:rsid w:val="00FA3748"/>
    <w:rsid w:val="00FA3C55"/>
    <w:rsid w:val="00FA723A"/>
    <w:rsid w:val="00FB0D8C"/>
    <w:rsid w:val="00FB1748"/>
    <w:rsid w:val="00FB2AB2"/>
    <w:rsid w:val="00FB3871"/>
    <w:rsid w:val="00FB4883"/>
    <w:rsid w:val="00FB50A9"/>
    <w:rsid w:val="00FB751F"/>
    <w:rsid w:val="00FC08DC"/>
    <w:rsid w:val="00FC35ED"/>
    <w:rsid w:val="00FC55D5"/>
    <w:rsid w:val="00FC63BB"/>
    <w:rsid w:val="00FD1C5B"/>
    <w:rsid w:val="00FD1D57"/>
    <w:rsid w:val="00FD4778"/>
    <w:rsid w:val="00FD4841"/>
    <w:rsid w:val="00FD6241"/>
    <w:rsid w:val="00FD7A36"/>
    <w:rsid w:val="00FD7CE3"/>
    <w:rsid w:val="00FE001B"/>
    <w:rsid w:val="00FE07B6"/>
    <w:rsid w:val="00FE1EB3"/>
    <w:rsid w:val="00FE2073"/>
    <w:rsid w:val="00FE2248"/>
    <w:rsid w:val="00FE2297"/>
    <w:rsid w:val="00FE44EB"/>
    <w:rsid w:val="00FE4B54"/>
    <w:rsid w:val="00FE5319"/>
    <w:rsid w:val="00FF1802"/>
    <w:rsid w:val="00FF2416"/>
    <w:rsid w:val="00FF25E7"/>
    <w:rsid w:val="00FF769D"/>
    <w:rsid w:val="096CAB92"/>
    <w:rsid w:val="0EC9F12E"/>
    <w:rsid w:val="189CD4D7"/>
    <w:rsid w:val="1B8F4BD9"/>
    <w:rsid w:val="1BD47599"/>
    <w:rsid w:val="1CB574F7"/>
    <w:rsid w:val="20BC69E8"/>
    <w:rsid w:val="2686E16E"/>
    <w:rsid w:val="311A07B8"/>
    <w:rsid w:val="3334757D"/>
    <w:rsid w:val="36E035BF"/>
    <w:rsid w:val="3807E6A0"/>
    <w:rsid w:val="3A17D681"/>
    <w:rsid w:val="4266B065"/>
    <w:rsid w:val="4ACEF6BE"/>
    <w:rsid w:val="4C5C9836"/>
    <w:rsid w:val="4D01559E"/>
    <w:rsid w:val="4F67E684"/>
    <w:rsid w:val="5A525923"/>
    <w:rsid w:val="5EAE87D1"/>
    <w:rsid w:val="61E989C5"/>
    <w:rsid w:val="621784B6"/>
    <w:rsid w:val="67A354CE"/>
    <w:rsid w:val="6FBEECE9"/>
    <w:rsid w:val="7AA19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77B7"/>
  <w15:docId w15:val="{80552A65-4811-4D03-8632-A9ECD68F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semiHidden/>
    <w:unhideWhenUsed/>
    <w:qFormat/>
    <w:rsid w:val="003C1561"/>
    <w:pPr>
      <w:keepNext/>
      <w:spacing w:after="0" w:line="240" w:lineRule="auto"/>
      <w:jc w:val="center"/>
      <w:outlineLvl w:val="2"/>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627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8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0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4EA"/>
  </w:style>
  <w:style w:type="paragraph" w:styleId="Footer">
    <w:name w:val="footer"/>
    <w:basedOn w:val="Normal"/>
    <w:link w:val="FooterChar"/>
    <w:uiPriority w:val="99"/>
    <w:unhideWhenUsed/>
    <w:rsid w:val="00890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4EA"/>
  </w:style>
  <w:style w:type="paragraph" w:styleId="ListParagraph">
    <w:name w:val="List Paragraph"/>
    <w:basedOn w:val="Normal"/>
    <w:uiPriority w:val="34"/>
    <w:qFormat/>
    <w:rsid w:val="00063AD1"/>
    <w:pPr>
      <w:ind w:left="720"/>
      <w:contextualSpacing/>
    </w:pPr>
  </w:style>
  <w:style w:type="paragraph" w:styleId="BalloonText">
    <w:name w:val="Balloon Text"/>
    <w:basedOn w:val="Normal"/>
    <w:link w:val="BalloonTextChar"/>
    <w:uiPriority w:val="99"/>
    <w:semiHidden/>
    <w:unhideWhenUsed/>
    <w:rsid w:val="00AE4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8C7"/>
    <w:rPr>
      <w:rFonts w:ascii="Tahoma" w:hAnsi="Tahoma" w:cs="Tahoma"/>
      <w:sz w:val="16"/>
      <w:szCs w:val="16"/>
    </w:rPr>
  </w:style>
  <w:style w:type="character" w:customStyle="1" w:styleId="Heading3Char">
    <w:name w:val="Heading 3 Char"/>
    <w:basedOn w:val="DefaultParagraphFont"/>
    <w:link w:val="Heading3"/>
    <w:semiHidden/>
    <w:rsid w:val="003C1561"/>
    <w:rPr>
      <w:rFonts w:ascii="Times New Roman" w:eastAsia="Times New Roman" w:hAnsi="Times New Roman" w:cs="Times New Roman"/>
      <w:sz w:val="24"/>
      <w:szCs w:val="20"/>
    </w:rPr>
  </w:style>
  <w:style w:type="character" w:customStyle="1" w:styleId="markedcontent">
    <w:name w:val="markedcontent"/>
    <w:basedOn w:val="DefaultParagraphFont"/>
    <w:rsid w:val="00974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026408">
      <w:bodyDiv w:val="1"/>
      <w:marLeft w:val="0"/>
      <w:marRight w:val="0"/>
      <w:marTop w:val="0"/>
      <w:marBottom w:val="0"/>
      <w:divBdr>
        <w:top w:val="none" w:sz="0" w:space="0" w:color="auto"/>
        <w:left w:val="none" w:sz="0" w:space="0" w:color="auto"/>
        <w:bottom w:val="none" w:sz="0" w:space="0" w:color="auto"/>
        <w:right w:val="none" w:sz="0" w:space="0" w:color="auto"/>
      </w:divBdr>
      <w:divsChild>
        <w:div w:id="1539124878">
          <w:marLeft w:val="0"/>
          <w:marRight w:val="0"/>
          <w:marTop w:val="0"/>
          <w:marBottom w:val="0"/>
          <w:divBdr>
            <w:top w:val="none" w:sz="0" w:space="0" w:color="auto"/>
            <w:left w:val="none" w:sz="0" w:space="0" w:color="auto"/>
            <w:bottom w:val="none" w:sz="0" w:space="0" w:color="auto"/>
            <w:right w:val="none" w:sz="0" w:space="0" w:color="auto"/>
          </w:divBdr>
        </w:div>
        <w:div w:id="379473964">
          <w:marLeft w:val="0"/>
          <w:marRight w:val="0"/>
          <w:marTop w:val="0"/>
          <w:marBottom w:val="0"/>
          <w:divBdr>
            <w:top w:val="none" w:sz="0" w:space="0" w:color="auto"/>
            <w:left w:val="none" w:sz="0" w:space="0" w:color="auto"/>
            <w:bottom w:val="none" w:sz="0" w:space="0" w:color="auto"/>
            <w:right w:val="none" w:sz="0" w:space="0" w:color="auto"/>
          </w:divBdr>
        </w:div>
        <w:div w:id="1375616074">
          <w:marLeft w:val="0"/>
          <w:marRight w:val="0"/>
          <w:marTop w:val="0"/>
          <w:marBottom w:val="0"/>
          <w:divBdr>
            <w:top w:val="none" w:sz="0" w:space="0" w:color="auto"/>
            <w:left w:val="none" w:sz="0" w:space="0" w:color="auto"/>
            <w:bottom w:val="none" w:sz="0" w:space="0" w:color="auto"/>
            <w:right w:val="none" w:sz="0" w:space="0" w:color="auto"/>
          </w:divBdr>
        </w:div>
        <w:div w:id="1973558359">
          <w:marLeft w:val="0"/>
          <w:marRight w:val="0"/>
          <w:marTop w:val="0"/>
          <w:marBottom w:val="0"/>
          <w:divBdr>
            <w:top w:val="none" w:sz="0" w:space="0" w:color="auto"/>
            <w:left w:val="none" w:sz="0" w:space="0" w:color="auto"/>
            <w:bottom w:val="none" w:sz="0" w:space="0" w:color="auto"/>
            <w:right w:val="none" w:sz="0" w:space="0" w:color="auto"/>
          </w:divBdr>
        </w:div>
        <w:div w:id="1445685890">
          <w:marLeft w:val="0"/>
          <w:marRight w:val="0"/>
          <w:marTop w:val="0"/>
          <w:marBottom w:val="0"/>
          <w:divBdr>
            <w:top w:val="none" w:sz="0" w:space="0" w:color="auto"/>
            <w:left w:val="none" w:sz="0" w:space="0" w:color="auto"/>
            <w:bottom w:val="none" w:sz="0" w:space="0" w:color="auto"/>
            <w:right w:val="none" w:sz="0" w:space="0" w:color="auto"/>
          </w:divBdr>
        </w:div>
        <w:div w:id="922837639">
          <w:marLeft w:val="0"/>
          <w:marRight w:val="0"/>
          <w:marTop w:val="0"/>
          <w:marBottom w:val="0"/>
          <w:divBdr>
            <w:top w:val="none" w:sz="0" w:space="0" w:color="auto"/>
            <w:left w:val="none" w:sz="0" w:space="0" w:color="auto"/>
            <w:bottom w:val="none" w:sz="0" w:space="0" w:color="auto"/>
            <w:right w:val="none" w:sz="0" w:space="0" w:color="auto"/>
          </w:divBdr>
        </w:div>
        <w:div w:id="1860584025">
          <w:marLeft w:val="0"/>
          <w:marRight w:val="0"/>
          <w:marTop w:val="0"/>
          <w:marBottom w:val="0"/>
          <w:divBdr>
            <w:top w:val="none" w:sz="0" w:space="0" w:color="auto"/>
            <w:left w:val="none" w:sz="0" w:space="0" w:color="auto"/>
            <w:bottom w:val="none" w:sz="0" w:space="0" w:color="auto"/>
            <w:right w:val="none" w:sz="0" w:space="0" w:color="auto"/>
          </w:divBdr>
        </w:div>
        <w:div w:id="1588885909">
          <w:marLeft w:val="0"/>
          <w:marRight w:val="0"/>
          <w:marTop w:val="0"/>
          <w:marBottom w:val="0"/>
          <w:divBdr>
            <w:top w:val="none" w:sz="0" w:space="0" w:color="auto"/>
            <w:left w:val="none" w:sz="0" w:space="0" w:color="auto"/>
            <w:bottom w:val="none" w:sz="0" w:space="0" w:color="auto"/>
            <w:right w:val="none" w:sz="0" w:space="0" w:color="auto"/>
          </w:divBdr>
        </w:div>
        <w:div w:id="1907764507">
          <w:marLeft w:val="0"/>
          <w:marRight w:val="0"/>
          <w:marTop w:val="0"/>
          <w:marBottom w:val="0"/>
          <w:divBdr>
            <w:top w:val="none" w:sz="0" w:space="0" w:color="auto"/>
            <w:left w:val="none" w:sz="0" w:space="0" w:color="auto"/>
            <w:bottom w:val="none" w:sz="0" w:space="0" w:color="auto"/>
            <w:right w:val="none" w:sz="0" w:space="0" w:color="auto"/>
          </w:divBdr>
        </w:div>
        <w:div w:id="1941597848">
          <w:marLeft w:val="0"/>
          <w:marRight w:val="0"/>
          <w:marTop w:val="0"/>
          <w:marBottom w:val="0"/>
          <w:divBdr>
            <w:top w:val="none" w:sz="0" w:space="0" w:color="auto"/>
            <w:left w:val="none" w:sz="0" w:space="0" w:color="auto"/>
            <w:bottom w:val="none" w:sz="0" w:space="0" w:color="auto"/>
            <w:right w:val="none" w:sz="0" w:space="0" w:color="auto"/>
          </w:divBdr>
        </w:div>
        <w:div w:id="1661690617">
          <w:marLeft w:val="0"/>
          <w:marRight w:val="0"/>
          <w:marTop w:val="0"/>
          <w:marBottom w:val="0"/>
          <w:divBdr>
            <w:top w:val="none" w:sz="0" w:space="0" w:color="auto"/>
            <w:left w:val="none" w:sz="0" w:space="0" w:color="auto"/>
            <w:bottom w:val="none" w:sz="0" w:space="0" w:color="auto"/>
            <w:right w:val="none" w:sz="0" w:space="0" w:color="auto"/>
          </w:divBdr>
        </w:div>
        <w:div w:id="19555264">
          <w:marLeft w:val="0"/>
          <w:marRight w:val="0"/>
          <w:marTop w:val="0"/>
          <w:marBottom w:val="0"/>
          <w:divBdr>
            <w:top w:val="none" w:sz="0" w:space="0" w:color="auto"/>
            <w:left w:val="none" w:sz="0" w:space="0" w:color="auto"/>
            <w:bottom w:val="none" w:sz="0" w:space="0" w:color="auto"/>
            <w:right w:val="none" w:sz="0" w:space="0" w:color="auto"/>
          </w:divBdr>
        </w:div>
        <w:div w:id="1527787395">
          <w:marLeft w:val="0"/>
          <w:marRight w:val="0"/>
          <w:marTop w:val="0"/>
          <w:marBottom w:val="0"/>
          <w:divBdr>
            <w:top w:val="none" w:sz="0" w:space="0" w:color="auto"/>
            <w:left w:val="none" w:sz="0" w:space="0" w:color="auto"/>
            <w:bottom w:val="none" w:sz="0" w:space="0" w:color="auto"/>
            <w:right w:val="none" w:sz="0" w:space="0" w:color="auto"/>
          </w:divBdr>
        </w:div>
        <w:div w:id="951744809">
          <w:marLeft w:val="0"/>
          <w:marRight w:val="0"/>
          <w:marTop w:val="0"/>
          <w:marBottom w:val="0"/>
          <w:divBdr>
            <w:top w:val="none" w:sz="0" w:space="0" w:color="auto"/>
            <w:left w:val="none" w:sz="0" w:space="0" w:color="auto"/>
            <w:bottom w:val="none" w:sz="0" w:space="0" w:color="auto"/>
            <w:right w:val="none" w:sz="0" w:space="0" w:color="auto"/>
          </w:divBdr>
        </w:div>
        <w:div w:id="931666935">
          <w:marLeft w:val="0"/>
          <w:marRight w:val="0"/>
          <w:marTop w:val="0"/>
          <w:marBottom w:val="0"/>
          <w:divBdr>
            <w:top w:val="none" w:sz="0" w:space="0" w:color="auto"/>
            <w:left w:val="none" w:sz="0" w:space="0" w:color="auto"/>
            <w:bottom w:val="none" w:sz="0" w:space="0" w:color="auto"/>
            <w:right w:val="none" w:sz="0" w:space="0" w:color="auto"/>
          </w:divBdr>
        </w:div>
        <w:div w:id="1591961420">
          <w:marLeft w:val="0"/>
          <w:marRight w:val="0"/>
          <w:marTop w:val="0"/>
          <w:marBottom w:val="0"/>
          <w:divBdr>
            <w:top w:val="none" w:sz="0" w:space="0" w:color="auto"/>
            <w:left w:val="none" w:sz="0" w:space="0" w:color="auto"/>
            <w:bottom w:val="none" w:sz="0" w:space="0" w:color="auto"/>
            <w:right w:val="none" w:sz="0" w:space="0" w:color="auto"/>
          </w:divBdr>
        </w:div>
        <w:div w:id="68041728">
          <w:marLeft w:val="0"/>
          <w:marRight w:val="0"/>
          <w:marTop w:val="0"/>
          <w:marBottom w:val="0"/>
          <w:divBdr>
            <w:top w:val="none" w:sz="0" w:space="0" w:color="auto"/>
            <w:left w:val="none" w:sz="0" w:space="0" w:color="auto"/>
            <w:bottom w:val="none" w:sz="0" w:space="0" w:color="auto"/>
            <w:right w:val="none" w:sz="0" w:space="0" w:color="auto"/>
          </w:divBdr>
        </w:div>
        <w:div w:id="1917937799">
          <w:marLeft w:val="0"/>
          <w:marRight w:val="0"/>
          <w:marTop w:val="0"/>
          <w:marBottom w:val="0"/>
          <w:divBdr>
            <w:top w:val="none" w:sz="0" w:space="0" w:color="auto"/>
            <w:left w:val="none" w:sz="0" w:space="0" w:color="auto"/>
            <w:bottom w:val="none" w:sz="0" w:space="0" w:color="auto"/>
            <w:right w:val="none" w:sz="0" w:space="0" w:color="auto"/>
          </w:divBdr>
        </w:div>
        <w:div w:id="399136835">
          <w:marLeft w:val="0"/>
          <w:marRight w:val="0"/>
          <w:marTop w:val="0"/>
          <w:marBottom w:val="0"/>
          <w:divBdr>
            <w:top w:val="none" w:sz="0" w:space="0" w:color="auto"/>
            <w:left w:val="none" w:sz="0" w:space="0" w:color="auto"/>
            <w:bottom w:val="none" w:sz="0" w:space="0" w:color="auto"/>
            <w:right w:val="none" w:sz="0" w:space="0" w:color="auto"/>
          </w:divBdr>
        </w:div>
        <w:div w:id="861359710">
          <w:marLeft w:val="0"/>
          <w:marRight w:val="0"/>
          <w:marTop w:val="0"/>
          <w:marBottom w:val="0"/>
          <w:divBdr>
            <w:top w:val="none" w:sz="0" w:space="0" w:color="auto"/>
            <w:left w:val="none" w:sz="0" w:space="0" w:color="auto"/>
            <w:bottom w:val="none" w:sz="0" w:space="0" w:color="auto"/>
            <w:right w:val="none" w:sz="0" w:space="0" w:color="auto"/>
          </w:divBdr>
        </w:div>
        <w:div w:id="78020355">
          <w:marLeft w:val="0"/>
          <w:marRight w:val="0"/>
          <w:marTop w:val="0"/>
          <w:marBottom w:val="0"/>
          <w:divBdr>
            <w:top w:val="none" w:sz="0" w:space="0" w:color="auto"/>
            <w:left w:val="none" w:sz="0" w:space="0" w:color="auto"/>
            <w:bottom w:val="none" w:sz="0" w:space="0" w:color="auto"/>
            <w:right w:val="none" w:sz="0" w:space="0" w:color="auto"/>
          </w:divBdr>
        </w:div>
        <w:div w:id="1457286605">
          <w:marLeft w:val="0"/>
          <w:marRight w:val="0"/>
          <w:marTop w:val="0"/>
          <w:marBottom w:val="0"/>
          <w:divBdr>
            <w:top w:val="none" w:sz="0" w:space="0" w:color="auto"/>
            <w:left w:val="none" w:sz="0" w:space="0" w:color="auto"/>
            <w:bottom w:val="none" w:sz="0" w:space="0" w:color="auto"/>
            <w:right w:val="none" w:sz="0" w:space="0" w:color="auto"/>
          </w:divBdr>
        </w:div>
        <w:div w:id="223684018">
          <w:marLeft w:val="0"/>
          <w:marRight w:val="0"/>
          <w:marTop w:val="0"/>
          <w:marBottom w:val="0"/>
          <w:divBdr>
            <w:top w:val="none" w:sz="0" w:space="0" w:color="auto"/>
            <w:left w:val="none" w:sz="0" w:space="0" w:color="auto"/>
            <w:bottom w:val="none" w:sz="0" w:space="0" w:color="auto"/>
            <w:right w:val="none" w:sz="0" w:space="0" w:color="auto"/>
          </w:divBdr>
        </w:div>
        <w:div w:id="899294268">
          <w:marLeft w:val="0"/>
          <w:marRight w:val="0"/>
          <w:marTop w:val="0"/>
          <w:marBottom w:val="0"/>
          <w:divBdr>
            <w:top w:val="none" w:sz="0" w:space="0" w:color="auto"/>
            <w:left w:val="none" w:sz="0" w:space="0" w:color="auto"/>
            <w:bottom w:val="none" w:sz="0" w:space="0" w:color="auto"/>
            <w:right w:val="none" w:sz="0" w:space="0" w:color="auto"/>
          </w:divBdr>
        </w:div>
        <w:div w:id="434443178">
          <w:marLeft w:val="0"/>
          <w:marRight w:val="0"/>
          <w:marTop w:val="0"/>
          <w:marBottom w:val="0"/>
          <w:divBdr>
            <w:top w:val="none" w:sz="0" w:space="0" w:color="auto"/>
            <w:left w:val="none" w:sz="0" w:space="0" w:color="auto"/>
            <w:bottom w:val="none" w:sz="0" w:space="0" w:color="auto"/>
            <w:right w:val="none" w:sz="0" w:space="0" w:color="auto"/>
          </w:divBdr>
        </w:div>
        <w:div w:id="1876507166">
          <w:marLeft w:val="0"/>
          <w:marRight w:val="0"/>
          <w:marTop w:val="0"/>
          <w:marBottom w:val="0"/>
          <w:divBdr>
            <w:top w:val="none" w:sz="0" w:space="0" w:color="auto"/>
            <w:left w:val="none" w:sz="0" w:space="0" w:color="auto"/>
            <w:bottom w:val="none" w:sz="0" w:space="0" w:color="auto"/>
            <w:right w:val="none" w:sz="0" w:space="0" w:color="auto"/>
          </w:divBdr>
        </w:div>
        <w:div w:id="435291181">
          <w:marLeft w:val="0"/>
          <w:marRight w:val="0"/>
          <w:marTop w:val="0"/>
          <w:marBottom w:val="0"/>
          <w:divBdr>
            <w:top w:val="none" w:sz="0" w:space="0" w:color="auto"/>
            <w:left w:val="none" w:sz="0" w:space="0" w:color="auto"/>
            <w:bottom w:val="none" w:sz="0" w:space="0" w:color="auto"/>
            <w:right w:val="none" w:sz="0" w:space="0" w:color="auto"/>
          </w:divBdr>
        </w:div>
        <w:div w:id="1135021480">
          <w:marLeft w:val="0"/>
          <w:marRight w:val="0"/>
          <w:marTop w:val="0"/>
          <w:marBottom w:val="0"/>
          <w:divBdr>
            <w:top w:val="none" w:sz="0" w:space="0" w:color="auto"/>
            <w:left w:val="none" w:sz="0" w:space="0" w:color="auto"/>
            <w:bottom w:val="none" w:sz="0" w:space="0" w:color="auto"/>
            <w:right w:val="none" w:sz="0" w:space="0" w:color="auto"/>
          </w:divBdr>
        </w:div>
        <w:div w:id="1862622335">
          <w:marLeft w:val="0"/>
          <w:marRight w:val="0"/>
          <w:marTop w:val="0"/>
          <w:marBottom w:val="0"/>
          <w:divBdr>
            <w:top w:val="none" w:sz="0" w:space="0" w:color="auto"/>
            <w:left w:val="none" w:sz="0" w:space="0" w:color="auto"/>
            <w:bottom w:val="none" w:sz="0" w:space="0" w:color="auto"/>
            <w:right w:val="none" w:sz="0" w:space="0" w:color="auto"/>
          </w:divBdr>
        </w:div>
        <w:div w:id="105082266">
          <w:marLeft w:val="0"/>
          <w:marRight w:val="0"/>
          <w:marTop w:val="0"/>
          <w:marBottom w:val="0"/>
          <w:divBdr>
            <w:top w:val="none" w:sz="0" w:space="0" w:color="auto"/>
            <w:left w:val="none" w:sz="0" w:space="0" w:color="auto"/>
            <w:bottom w:val="none" w:sz="0" w:space="0" w:color="auto"/>
            <w:right w:val="none" w:sz="0" w:space="0" w:color="auto"/>
          </w:divBdr>
        </w:div>
        <w:div w:id="1422067523">
          <w:marLeft w:val="0"/>
          <w:marRight w:val="0"/>
          <w:marTop w:val="0"/>
          <w:marBottom w:val="0"/>
          <w:divBdr>
            <w:top w:val="none" w:sz="0" w:space="0" w:color="auto"/>
            <w:left w:val="none" w:sz="0" w:space="0" w:color="auto"/>
            <w:bottom w:val="none" w:sz="0" w:space="0" w:color="auto"/>
            <w:right w:val="none" w:sz="0" w:space="0" w:color="auto"/>
          </w:divBdr>
        </w:div>
        <w:div w:id="605357427">
          <w:marLeft w:val="0"/>
          <w:marRight w:val="0"/>
          <w:marTop w:val="0"/>
          <w:marBottom w:val="0"/>
          <w:divBdr>
            <w:top w:val="none" w:sz="0" w:space="0" w:color="auto"/>
            <w:left w:val="none" w:sz="0" w:space="0" w:color="auto"/>
            <w:bottom w:val="none" w:sz="0" w:space="0" w:color="auto"/>
            <w:right w:val="none" w:sz="0" w:space="0" w:color="auto"/>
          </w:divBdr>
        </w:div>
        <w:div w:id="607006615">
          <w:marLeft w:val="0"/>
          <w:marRight w:val="0"/>
          <w:marTop w:val="0"/>
          <w:marBottom w:val="0"/>
          <w:divBdr>
            <w:top w:val="none" w:sz="0" w:space="0" w:color="auto"/>
            <w:left w:val="none" w:sz="0" w:space="0" w:color="auto"/>
            <w:bottom w:val="none" w:sz="0" w:space="0" w:color="auto"/>
            <w:right w:val="none" w:sz="0" w:space="0" w:color="auto"/>
          </w:divBdr>
        </w:div>
        <w:div w:id="1365908190">
          <w:marLeft w:val="0"/>
          <w:marRight w:val="0"/>
          <w:marTop w:val="0"/>
          <w:marBottom w:val="0"/>
          <w:divBdr>
            <w:top w:val="none" w:sz="0" w:space="0" w:color="auto"/>
            <w:left w:val="none" w:sz="0" w:space="0" w:color="auto"/>
            <w:bottom w:val="none" w:sz="0" w:space="0" w:color="auto"/>
            <w:right w:val="none" w:sz="0" w:space="0" w:color="auto"/>
          </w:divBdr>
        </w:div>
        <w:div w:id="1193959281">
          <w:marLeft w:val="0"/>
          <w:marRight w:val="0"/>
          <w:marTop w:val="0"/>
          <w:marBottom w:val="0"/>
          <w:divBdr>
            <w:top w:val="none" w:sz="0" w:space="0" w:color="auto"/>
            <w:left w:val="none" w:sz="0" w:space="0" w:color="auto"/>
            <w:bottom w:val="none" w:sz="0" w:space="0" w:color="auto"/>
            <w:right w:val="none" w:sz="0" w:space="0" w:color="auto"/>
          </w:divBdr>
        </w:div>
      </w:divsChild>
    </w:div>
    <w:div w:id="967315350">
      <w:bodyDiv w:val="1"/>
      <w:marLeft w:val="0"/>
      <w:marRight w:val="0"/>
      <w:marTop w:val="0"/>
      <w:marBottom w:val="0"/>
      <w:divBdr>
        <w:top w:val="none" w:sz="0" w:space="0" w:color="auto"/>
        <w:left w:val="none" w:sz="0" w:space="0" w:color="auto"/>
        <w:bottom w:val="none" w:sz="0" w:space="0" w:color="auto"/>
        <w:right w:val="none" w:sz="0" w:space="0" w:color="auto"/>
      </w:divBdr>
    </w:div>
    <w:div w:id="1932733146">
      <w:bodyDiv w:val="1"/>
      <w:marLeft w:val="0"/>
      <w:marRight w:val="0"/>
      <w:marTop w:val="0"/>
      <w:marBottom w:val="0"/>
      <w:divBdr>
        <w:top w:val="none" w:sz="0" w:space="0" w:color="auto"/>
        <w:left w:val="none" w:sz="0" w:space="0" w:color="auto"/>
        <w:bottom w:val="none" w:sz="0" w:space="0" w:color="auto"/>
        <w:right w:val="none" w:sz="0" w:space="0" w:color="auto"/>
      </w:divBdr>
      <w:divsChild>
        <w:div w:id="1444151948">
          <w:marLeft w:val="0"/>
          <w:marRight w:val="0"/>
          <w:marTop w:val="0"/>
          <w:marBottom w:val="0"/>
          <w:divBdr>
            <w:top w:val="none" w:sz="0" w:space="0" w:color="auto"/>
            <w:left w:val="none" w:sz="0" w:space="0" w:color="auto"/>
            <w:bottom w:val="none" w:sz="0" w:space="0" w:color="auto"/>
            <w:right w:val="none" w:sz="0" w:space="0" w:color="auto"/>
          </w:divBdr>
        </w:div>
        <w:div w:id="1231773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E63BB-7C11-499D-8412-7D3332772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2032</Words>
  <Characters>11585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Winhams</dc:creator>
  <cp:lastModifiedBy>Julie Winham</cp:lastModifiedBy>
  <cp:revision>5</cp:revision>
  <cp:lastPrinted>2024-04-16T12:25:00Z</cp:lastPrinted>
  <dcterms:created xsi:type="dcterms:W3CDTF">2025-05-27T12:27:00Z</dcterms:created>
  <dcterms:modified xsi:type="dcterms:W3CDTF">2025-05-27T12:30:00Z</dcterms:modified>
</cp:coreProperties>
</file>